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36" w:rsidRPr="00D92CB0" w:rsidRDefault="00412536" w:rsidP="00412536">
      <w:pPr>
        <w:pStyle w:val="Body"/>
        <w:pBdr>
          <w:top w:val="none" w:sz="0" w:space="0" w:color="auto"/>
          <w:left w:val="none" w:sz="0" w:space="0" w:color="auto"/>
          <w:bottom w:val="none" w:sz="0" w:space="0" w:color="auto"/>
          <w:right w:val="none" w:sz="0" w:space="0" w:color="auto"/>
          <w:bar w:val="none" w:sz="0" w:color="auto"/>
        </w:pBdr>
        <w:rPr>
          <w:rFonts w:ascii="Calibri" w:hAnsi="Calibri"/>
          <w:b/>
          <w:bCs/>
          <w:sz w:val="32"/>
          <w:szCs w:val="32"/>
        </w:rPr>
      </w:pPr>
      <w:bookmarkStart w:id="0" w:name="_GoBack"/>
      <w:bookmarkEnd w:id="0"/>
    </w:p>
    <w:p w:rsidR="00412536" w:rsidRPr="00D92CB0" w:rsidRDefault="00412536" w:rsidP="00412536">
      <w:pPr>
        <w:pStyle w:val="Body"/>
        <w:pBdr>
          <w:top w:val="none" w:sz="0" w:space="0" w:color="auto"/>
          <w:left w:val="none" w:sz="0" w:space="0" w:color="auto"/>
          <w:bottom w:val="none" w:sz="0" w:space="0" w:color="auto"/>
          <w:right w:val="none" w:sz="0" w:space="0" w:color="auto"/>
          <w:bar w:val="none" w:sz="0" w:color="auto"/>
        </w:pBdr>
        <w:jc w:val="right"/>
        <w:rPr>
          <w:rFonts w:ascii="Calibri" w:hAnsi="Calibri"/>
          <w:b/>
          <w:bCs/>
          <w:sz w:val="32"/>
          <w:szCs w:val="32"/>
        </w:rPr>
      </w:pPr>
    </w:p>
    <w:p w:rsidR="00412536" w:rsidRPr="00D92CB0" w:rsidRDefault="00412536" w:rsidP="00412536">
      <w:pPr>
        <w:pStyle w:val="Body"/>
        <w:pBdr>
          <w:top w:val="none" w:sz="0" w:space="0" w:color="auto"/>
          <w:left w:val="none" w:sz="0" w:space="0" w:color="auto"/>
          <w:bottom w:val="none" w:sz="0" w:space="0" w:color="auto"/>
          <w:right w:val="none" w:sz="0" w:space="0" w:color="auto"/>
          <w:bar w:val="none" w:sz="0" w:color="auto"/>
        </w:pBdr>
        <w:jc w:val="right"/>
        <w:rPr>
          <w:rFonts w:ascii="Calibri" w:hAnsi="Calibri"/>
          <w:b/>
          <w:bCs/>
          <w:sz w:val="32"/>
          <w:szCs w:val="32"/>
        </w:rPr>
      </w:pPr>
    </w:p>
    <w:p w:rsidR="00412536" w:rsidRDefault="00412536" w:rsidP="00763225">
      <w:pPr>
        <w:pStyle w:val="Body"/>
        <w:pBdr>
          <w:top w:val="none" w:sz="0" w:space="0" w:color="auto"/>
          <w:left w:val="none" w:sz="0" w:space="0" w:color="auto"/>
          <w:bottom w:val="none" w:sz="0" w:space="0" w:color="auto"/>
          <w:right w:val="none" w:sz="0" w:space="0" w:color="auto"/>
          <w:bar w:val="none" w:sz="0" w:color="auto"/>
        </w:pBdr>
        <w:rPr>
          <w:rFonts w:ascii="Calibri" w:hAnsi="Calibri"/>
          <w:b/>
          <w:bCs/>
          <w:sz w:val="72"/>
          <w:szCs w:val="72"/>
        </w:rPr>
      </w:pPr>
    </w:p>
    <w:p w:rsidR="00763225" w:rsidRDefault="00763225" w:rsidP="00763225">
      <w:pPr>
        <w:pStyle w:val="Body"/>
        <w:pBdr>
          <w:top w:val="none" w:sz="0" w:space="0" w:color="auto"/>
          <w:left w:val="none" w:sz="0" w:space="0" w:color="auto"/>
          <w:bottom w:val="none" w:sz="0" w:space="0" w:color="auto"/>
          <w:right w:val="none" w:sz="0" w:space="0" w:color="auto"/>
          <w:bar w:val="none" w:sz="0" w:color="auto"/>
        </w:pBdr>
        <w:rPr>
          <w:rFonts w:ascii="Arial" w:hAnsi="Arial" w:cs="Arial"/>
          <w:b/>
          <w:bCs/>
          <w:color w:val="681240"/>
          <w:sz w:val="64"/>
          <w:szCs w:val="64"/>
        </w:rPr>
      </w:pPr>
    </w:p>
    <w:p w:rsidR="00412536" w:rsidRPr="00763225" w:rsidRDefault="00412536" w:rsidP="00763225">
      <w:pPr>
        <w:pStyle w:val="Body"/>
        <w:pBdr>
          <w:top w:val="none" w:sz="0" w:space="0" w:color="auto"/>
          <w:left w:val="none" w:sz="0" w:space="0" w:color="auto"/>
          <w:bottom w:val="none" w:sz="0" w:space="0" w:color="auto"/>
          <w:right w:val="none" w:sz="0" w:space="0" w:color="auto"/>
          <w:bar w:val="none" w:sz="0" w:color="auto"/>
        </w:pBdr>
        <w:rPr>
          <w:rFonts w:ascii="Arial" w:hAnsi="Arial" w:cs="Arial"/>
          <w:b/>
          <w:bCs/>
          <w:color w:val="681240"/>
          <w:sz w:val="64"/>
          <w:szCs w:val="64"/>
        </w:rPr>
      </w:pPr>
      <w:r w:rsidRPr="00763225">
        <w:rPr>
          <w:rFonts w:ascii="Arial" w:hAnsi="Arial" w:cs="Arial"/>
          <w:b/>
          <w:bCs/>
          <w:color w:val="681240"/>
          <w:sz w:val="64"/>
          <w:szCs w:val="64"/>
        </w:rPr>
        <w:t>Scottish Sentencing Council Teaching Resources</w:t>
      </w:r>
    </w:p>
    <w:p w:rsidR="00412536" w:rsidRPr="00D92CB0" w:rsidRDefault="00412536" w:rsidP="00412536">
      <w:pPr>
        <w:pStyle w:val="Body"/>
        <w:pBdr>
          <w:top w:val="none" w:sz="0" w:space="0" w:color="auto"/>
          <w:left w:val="none" w:sz="0" w:space="0" w:color="auto"/>
          <w:bottom w:val="none" w:sz="0" w:space="0" w:color="auto"/>
          <w:right w:val="none" w:sz="0" w:space="0" w:color="auto"/>
          <w:bar w:val="none" w:sz="0" w:color="auto"/>
        </w:pBdr>
        <w:rPr>
          <w:rFonts w:ascii="Calibri" w:hAnsi="Calibri"/>
          <w:b/>
          <w:bCs/>
        </w:rPr>
      </w:pPr>
    </w:p>
    <w:p w:rsidR="00412536" w:rsidRPr="00D92CB0" w:rsidRDefault="00412536" w:rsidP="00412536">
      <w:pPr>
        <w:pStyle w:val="Body"/>
        <w:pBdr>
          <w:top w:val="none" w:sz="0" w:space="0" w:color="auto"/>
          <w:left w:val="none" w:sz="0" w:space="0" w:color="auto"/>
          <w:bottom w:val="none" w:sz="0" w:space="0" w:color="auto"/>
          <w:right w:val="none" w:sz="0" w:space="0" w:color="auto"/>
          <w:bar w:val="none" w:sz="0" w:color="auto"/>
        </w:pBdr>
        <w:rPr>
          <w:rFonts w:ascii="Calibri" w:hAnsi="Calibri"/>
          <w:b/>
          <w:bCs/>
        </w:rPr>
      </w:pPr>
    </w:p>
    <w:p w:rsidR="00412536" w:rsidRDefault="00412536" w:rsidP="00412536">
      <w:pPr>
        <w:pStyle w:val="Body"/>
        <w:pBdr>
          <w:top w:val="none" w:sz="0" w:space="0" w:color="auto"/>
          <w:left w:val="none" w:sz="0" w:space="0" w:color="auto"/>
          <w:bottom w:val="none" w:sz="0" w:space="0" w:color="auto"/>
          <w:right w:val="none" w:sz="0" w:space="0" w:color="auto"/>
          <w:bar w:val="none" w:sz="0" w:color="auto"/>
        </w:pBdr>
        <w:rPr>
          <w:rFonts w:ascii="Calibri" w:hAnsi="Calibri"/>
          <w:b/>
          <w:bCs/>
        </w:rPr>
      </w:pPr>
    </w:p>
    <w:p w:rsidR="004C385A" w:rsidRPr="00D92CB0" w:rsidRDefault="004C385A" w:rsidP="00412536">
      <w:pPr>
        <w:pStyle w:val="Body"/>
        <w:pBdr>
          <w:top w:val="none" w:sz="0" w:space="0" w:color="auto"/>
          <w:left w:val="none" w:sz="0" w:space="0" w:color="auto"/>
          <w:bottom w:val="none" w:sz="0" w:space="0" w:color="auto"/>
          <w:right w:val="none" w:sz="0" w:space="0" w:color="auto"/>
          <w:bar w:val="none" w:sz="0" w:color="auto"/>
        </w:pBdr>
        <w:rPr>
          <w:rFonts w:ascii="Calibri" w:hAnsi="Calibri"/>
          <w:b/>
          <w:bCs/>
        </w:rPr>
      </w:pPr>
    </w:p>
    <w:p w:rsidR="00412536" w:rsidRPr="00D92CB0" w:rsidRDefault="00412536" w:rsidP="00412536">
      <w:pPr>
        <w:pStyle w:val="Body"/>
        <w:pBdr>
          <w:top w:val="none" w:sz="0" w:space="0" w:color="auto"/>
          <w:left w:val="none" w:sz="0" w:space="0" w:color="auto"/>
          <w:bottom w:val="none" w:sz="0" w:space="0" w:color="auto"/>
          <w:right w:val="none" w:sz="0" w:space="0" w:color="auto"/>
          <w:bar w:val="none" w:sz="0" w:color="auto"/>
        </w:pBdr>
        <w:rPr>
          <w:rFonts w:ascii="Calibri" w:hAnsi="Calibri"/>
          <w:b/>
          <w:bCs/>
        </w:rPr>
      </w:pPr>
    </w:p>
    <w:p w:rsidR="00412536" w:rsidRPr="004C385A" w:rsidRDefault="00412536" w:rsidP="00763225">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48"/>
          <w:szCs w:val="48"/>
        </w:rPr>
      </w:pPr>
      <w:r w:rsidRPr="004C385A">
        <w:rPr>
          <w:rFonts w:ascii="Arial" w:hAnsi="Arial" w:cs="Arial"/>
          <w:b/>
          <w:bCs/>
          <w:sz w:val="48"/>
          <w:szCs w:val="48"/>
        </w:rPr>
        <w:t>S1-3 Teacher Guide</w:t>
      </w:r>
    </w:p>
    <w:p w:rsidR="00412536" w:rsidRPr="00D92CB0" w:rsidRDefault="00412536" w:rsidP="00412536">
      <w:pPr>
        <w:pStyle w:val="Body"/>
        <w:pBdr>
          <w:top w:val="none" w:sz="0" w:space="0" w:color="auto"/>
          <w:left w:val="none" w:sz="0" w:space="0" w:color="auto"/>
          <w:bottom w:val="none" w:sz="0" w:space="0" w:color="auto"/>
          <w:right w:val="none" w:sz="0" w:space="0" w:color="auto"/>
          <w:bar w:val="none" w:sz="0" w:color="auto"/>
        </w:pBdr>
        <w:jc w:val="center"/>
        <w:rPr>
          <w:rFonts w:ascii="Calibri" w:hAnsi="Calibri" w:cs="Arial"/>
          <w:b/>
          <w:bCs/>
          <w:sz w:val="48"/>
          <w:szCs w:val="48"/>
        </w:rPr>
      </w:pPr>
    </w:p>
    <w:p w:rsidR="00412536" w:rsidRPr="00D92CB0" w:rsidRDefault="00412536" w:rsidP="00412536">
      <w:pPr>
        <w:pStyle w:val="Body"/>
        <w:pBdr>
          <w:top w:val="none" w:sz="0" w:space="0" w:color="auto"/>
          <w:left w:val="none" w:sz="0" w:space="0" w:color="auto"/>
          <w:bottom w:val="none" w:sz="0" w:space="0" w:color="auto"/>
          <w:right w:val="none" w:sz="0" w:space="0" w:color="auto"/>
          <w:bar w:val="none" w:sz="0" w:color="auto"/>
        </w:pBdr>
        <w:jc w:val="center"/>
        <w:rPr>
          <w:rFonts w:ascii="Calibri" w:hAnsi="Calibri" w:cs="Arial"/>
          <w:b/>
          <w:bCs/>
          <w:sz w:val="48"/>
          <w:szCs w:val="48"/>
        </w:rPr>
      </w:pPr>
    </w:p>
    <w:p w:rsidR="004C385A" w:rsidRDefault="004C385A" w:rsidP="004C385A">
      <w:pPr>
        <w:pStyle w:val="Body"/>
        <w:pBdr>
          <w:top w:val="none" w:sz="0" w:space="0" w:color="auto"/>
          <w:left w:val="none" w:sz="0" w:space="0" w:color="auto"/>
          <w:bottom w:val="none" w:sz="0" w:space="0" w:color="auto"/>
          <w:right w:val="none" w:sz="0" w:space="0" w:color="auto"/>
          <w:bar w:val="none" w:sz="0" w:color="auto"/>
        </w:pBdr>
        <w:rPr>
          <w:rFonts w:ascii="Calibri" w:hAnsi="Calibri" w:cs="Arial"/>
          <w:b/>
          <w:bCs/>
          <w:sz w:val="48"/>
          <w:szCs w:val="48"/>
        </w:rPr>
      </w:pPr>
    </w:p>
    <w:p w:rsidR="004C385A" w:rsidRPr="00D92CB0" w:rsidRDefault="004C385A" w:rsidP="004C385A">
      <w:pPr>
        <w:pStyle w:val="Body"/>
        <w:pBdr>
          <w:top w:val="none" w:sz="0" w:space="0" w:color="auto"/>
          <w:left w:val="none" w:sz="0" w:space="0" w:color="auto"/>
          <w:bottom w:val="none" w:sz="0" w:space="0" w:color="auto"/>
          <w:right w:val="none" w:sz="0" w:space="0" w:color="auto"/>
          <w:bar w:val="none" w:sz="0" w:color="auto"/>
        </w:pBdr>
        <w:rPr>
          <w:rFonts w:ascii="Calibri" w:hAnsi="Calibri" w:cs="Arial"/>
          <w:b/>
          <w:bCs/>
          <w:sz w:val="48"/>
          <w:szCs w:val="48"/>
        </w:rPr>
      </w:pPr>
    </w:p>
    <w:p w:rsidR="00A47C07" w:rsidRDefault="00A47C07" w:rsidP="00A47C07">
      <w:pPr>
        <w:widowControl w:val="0"/>
        <w:autoSpaceDE w:val="0"/>
        <w:autoSpaceDN w:val="0"/>
        <w:adjustRightInd w:val="0"/>
        <w:spacing w:after="0" w:line="360" w:lineRule="auto"/>
        <w:rPr>
          <w:rFonts w:ascii="Arial" w:hAnsi="Arial" w:cs="Arial"/>
          <w:sz w:val="24"/>
          <w:szCs w:val="24"/>
        </w:rPr>
      </w:pPr>
    </w:p>
    <w:p w:rsidR="00A47C07" w:rsidRDefault="00A47C07" w:rsidP="00A47C07">
      <w:pPr>
        <w:widowControl w:val="0"/>
        <w:autoSpaceDE w:val="0"/>
        <w:autoSpaceDN w:val="0"/>
        <w:adjustRightInd w:val="0"/>
        <w:spacing w:after="0" w:line="360" w:lineRule="auto"/>
        <w:rPr>
          <w:rFonts w:ascii="Arial" w:hAnsi="Arial" w:cs="Arial"/>
          <w:b/>
          <w:sz w:val="24"/>
          <w:szCs w:val="24"/>
        </w:rPr>
      </w:pPr>
    </w:p>
    <w:p w:rsidR="004C385A" w:rsidRPr="008428B1" w:rsidRDefault="004C385A" w:rsidP="00A47C07">
      <w:pPr>
        <w:widowControl w:val="0"/>
        <w:autoSpaceDE w:val="0"/>
        <w:autoSpaceDN w:val="0"/>
        <w:adjustRightInd w:val="0"/>
        <w:spacing w:after="0" w:line="360" w:lineRule="auto"/>
        <w:rPr>
          <w:rFonts w:ascii="Arial" w:hAnsi="Arial" w:cs="Arial"/>
          <w:b/>
          <w:sz w:val="24"/>
          <w:szCs w:val="24"/>
        </w:rPr>
      </w:pPr>
    </w:p>
    <w:p w:rsidR="00A47C07" w:rsidRPr="004C385A" w:rsidRDefault="001838BF" w:rsidP="00A47C07">
      <w:pPr>
        <w:spacing w:after="0"/>
        <w:jc w:val="right"/>
        <w:rPr>
          <w:rFonts w:ascii="Arial" w:hAnsi="Arial" w:cs="Arial"/>
          <w:sz w:val="28"/>
        </w:rPr>
      </w:pPr>
      <w:hyperlink r:id="rId9" w:history="1">
        <w:r w:rsidR="00A47C07" w:rsidRPr="004C385A">
          <w:rPr>
            <w:rStyle w:val="Hyperlink"/>
            <w:rFonts w:ascii="Arial" w:hAnsi="Arial" w:cs="Arial"/>
            <w:sz w:val="28"/>
          </w:rPr>
          <w:t>www.scottishsentencingcouncil.org.uk</w:t>
        </w:r>
      </w:hyperlink>
      <w:r w:rsidR="00A47C07" w:rsidRPr="004C385A">
        <w:rPr>
          <w:rFonts w:ascii="Arial" w:hAnsi="Arial" w:cs="Arial"/>
          <w:sz w:val="28"/>
        </w:rPr>
        <w:t xml:space="preserve">   </w:t>
      </w:r>
    </w:p>
    <w:p w:rsidR="00A47C07" w:rsidRDefault="001838BF" w:rsidP="00A47C07">
      <w:pPr>
        <w:spacing w:after="0"/>
        <w:jc w:val="right"/>
        <w:rPr>
          <w:rFonts w:ascii="Arial" w:hAnsi="Arial" w:cs="Arial"/>
        </w:rPr>
      </w:pPr>
      <w:hyperlink r:id="rId10" w:history="1">
        <w:r w:rsidR="00A47C07" w:rsidRPr="004C385A">
          <w:rPr>
            <w:rStyle w:val="Hyperlink"/>
            <w:rFonts w:ascii="Arial" w:hAnsi="Arial" w:cs="Arial"/>
            <w:sz w:val="28"/>
          </w:rPr>
          <w:t>sentencingcouncil@scotcourts.gov.uk</w:t>
        </w:r>
      </w:hyperlink>
      <w:r w:rsidR="00A47C07">
        <w:rPr>
          <w:rFonts w:ascii="Arial" w:hAnsi="Arial" w:cs="Arial"/>
        </w:rPr>
        <w:t xml:space="preserve"> </w:t>
      </w:r>
    </w:p>
    <w:p w:rsidR="004C385A" w:rsidRDefault="00A47C07" w:rsidP="00412536">
      <w:pPr>
        <w:spacing w:after="0" w:line="360" w:lineRule="auto"/>
        <w:jc w:val="center"/>
        <w:rPr>
          <w:rFonts w:ascii="Arial" w:hAnsi="Arial" w:cs="Arial"/>
        </w:rPr>
        <w:sectPr w:rsidR="004C385A" w:rsidSect="004C385A">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Pr>
          <w:rFonts w:ascii="Arial" w:hAnsi="Arial" w:cs="Arial"/>
        </w:rPr>
        <w:br w:type="page"/>
      </w:r>
    </w:p>
    <w:p w:rsidR="00412536" w:rsidRPr="00412536" w:rsidRDefault="00412536" w:rsidP="00412536">
      <w:pPr>
        <w:spacing w:after="0" w:line="360" w:lineRule="auto"/>
        <w:jc w:val="center"/>
        <w:rPr>
          <w:rFonts w:ascii="Arial" w:hAnsi="Arial" w:cs="Arial"/>
          <w:b/>
          <w:bCs/>
          <w:sz w:val="24"/>
          <w:szCs w:val="24"/>
          <w:lang w:val="en-US"/>
        </w:rPr>
      </w:pPr>
      <w:r w:rsidRPr="00412536">
        <w:rPr>
          <w:rFonts w:ascii="Arial" w:hAnsi="Arial" w:cs="Arial"/>
          <w:b/>
          <w:bCs/>
          <w:sz w:val="24"/>
          <w:szCs w:val="24"/>
          <w:lang w:val="en-US"/>
        </w:rPr>
        <w:lastRenderedPageBreak/>
        <w:t>Scottish Sentencing Council Teaching Resources</w:t>
      </w:r>
    </w:p>
    <w:p w:rsidR="00412536" w:rsidRPr="00412536" w:rsidRDefault="00412536" w:rsidP="00412536">
      <w:pPr>
        <w:spacing w:after="0" w:line="360" w:lineRule="auto"/>
        <w:jc w:val="center"/>
        <w:rPr>
          <w:rFonts w:ascii="Arial" w:hAnsi="Arial" w:cs="Arial"/>
          <w:sz w:val="24"/>
          <w:szCs w:val="24"/>
          <w:lang w:val="en-US"/>
        </w:rPr>
      </w:pPr>
    </w:p>
    <w:p w:rsidR="00412536" w:rsidRPr="00412536" w:rsidRDefault="00412536" w:rsidP="00412536">
      <w:pPr>
        <w:spacing w:after="0" w:line="360" w:lineRule="auto"/>
        <w:rPr>
          <w:rFonts w:ascii="Arial" w:hAnsi="Arial" w:cs="Arial"/>
          <w:b/>
          <w:bCs/>
          <w:sz w:val="24"/>
          <w:szCs w:val="24"/>
          <w:lang w:val="en-US"/>
        </w:rPr>
      </w:pPr>
      <w:r w:rsidRPr="00412536">
        <w:rPr>
          <w:rFonts w:ascii="Arial" w:hAnsi="Arial" w:cs="Arial"/>
          <w:b/>
          <w:bCs/>
          <w:sz w:val="24"/>
          <w:szCs w:val="24"/>
          <w:lang w:val="en-US"/>
        </w:rPr>
        <w:t>S1-3 Teacher Guide</w:t>
      </w:r>
    </w:p>
    <w:p w:rsidR="00412536" w:rsidRPr="00412536" w:rsidRDefault="00412536" w:rsidP="00412536">
      <w:pPr>
        <w:spacing w:after="0" w:line="360" w:lineRule="auto"/>
        <w:rPr>
          <w:rFonts w:ascii="Arial" w:hAnsi="Arial" w:cs="Arial"/>
          <w:bCs/>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These teaching resources, which have been developed by Pamela Farr, author of </w:t>
      </w:r>
      <w:proofErr w:type="spellStart"/>
      <w:r w:rsidRPr="00412536">
        <w:rPr>
          <w:rFonts w:ascii="Arial" w:hAnsi="Arial" w:cs="Arial"/>
          <w:sz w:val="24"/>
          <w:szCs w:val="24"/>
          <w:lang w:val="en-US"/>
        </w:rPr>
        <w:t>CfE</w:t>
      </w:r>
      <w:proofErr w:type="spellEnd"/>
      <w:r w:rsidRPr="00412536">
        <w:rPr>
          <w:rFonts w:ascii="Arial" w:hAnsi="Arial" w:cs="Arial"/>
          <w:sz w:val="24"/>
          <w:szCs w:val="24"/>
          <w:lang w:val="en-US"/>
        </w:rPr>
        <w:t xml:space="preserve"> Higher Modern Studies Course Notes can be used within an existing Crime and Law Broad General Education (BGE) unit. They should be used once pupils have covered:</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numPr>
          <w:ilvl w:val="0"/>
          <w:numId w:val="3"/>
        </w:numPr>
        <w:spacing w:after="0" w:line="360" w:lineRule="auto"/>
        <w:rPr>
          <w:rFonts w:ascii="Arial" w:hAnsi="Arial" w:cs="Arial"/>
          <w:sz w:val="24"/>
          <w:szCs w:val="24"/>
          <w:lang w:val="en-US"/>
        </w:rPr>
      </w:pPr>
      <w:r w:rsidRPr="00412536">
        <w:rPr>
          <w:rFonts w:ascii="Arial" w:hAnsi="Arial" w:cs="Arial"/>
          <w:sz w:val="24"/>
          <w:szCs w:val="24"/>
          <w:lang w:val="en-US"/>
        </w:rPr>
        <w:t>Types of Crime</w:t>
      </w:r>
    </w:p>
    <w:p w:rsidR="00412536" w:rsidRDefault="00412536" w:rsidP="00412536">
      <w:pPr>
        <w:numPr>
          <w:ilvl w:val="0"/>
          <w:numId w:val="3"/>
        </w:numPr>
        <w:spacing w:after="0" w:line="360" w:lineRule="auto"/>
        <w:rPr>
          <w:rFonts w:ascii="Arial" w:hAnsi="Arial" w:cs="Arial"/>
          <w:sz w:val="24"/>
          <w:szCs w:val="24"/>
          <w:lang w:val="en-US"/>
        </w:rPr>
      </w:pPr>
      <w:r w:rsidRPr="00412536">
        <w:rPr>
          <w:rFonts w:ascii="Arial" w:hAnsi="Arial" w:cs="Arial"/>
          <w:sz w:val="24"/>
          <w:szCs w:val="24"/>
          <w:lang w:val="en-US"/>
        </w:rPr>
        <w:t>Sentencing Options</w:t>
      </w:r>
    </w:p>
    <w:p w:rsidR="00412536" w:rsidRDefault="00412536" w:rsidP="00412536">
      <w:pPr>
        <w:numPr>
          <w:ilvl w:val="0"/>
          <w:numId w:val="3"/>
        </w:numPr>
        <w:spacing w:after="0" w:line="360" w:lineRule="auto"/>
        <w:rPr>
          <w:rFonts w:ascii="Arial" w:hAnsi="Arial" w:cs="Arial"/>
          <w:sz w:val="24"/>
          <w:szCs w:val="24"/>
          <w:lang w:val="en-US"/>
        </w:rPr>
      </w:pPr>
      <w:r w:rsidRPr="00412536">
        <w:rPr>
          <w:rFonts w:ascii="Arial" w:hAnsi="Arial" w:cs="Arial"/>
          <w:sz w:val="24"/>
          <w:szCs w:val="24"/>
          <w:lang w:val="en-US"/>
        </w:rPr>
        <w:t>Different Courts</w:t>
      </w:r>
    </w:p>
    <w:p w:rsidR="00412536" w:rsidRDefault="00412536" w:rsidP="00412536">
      <w:pPr>
        <w:spacing w:after="0" w:line="360" w:lineRule="auto"/>
        <w:rPr>
          <w:rFonts w:ascii="Arial" w:hAnsi="Arial" w:cs="Arial"/>
          <w:sz w:val="24"/>
          <w:szCs w:val="24"/>
          <w:lang w:val="en-US"/>
        </w:rPr>
      </w:pPr>
    </w:p>
    <w:tbl>
      <w:tblPr>
        <w:tblStyle w:val="TableGrid"/>
        <w:tblW w:w="5090" w:type="pct"/>
        <w:jc w:val="center"/>
        <w:tblLook w:val="04A0" w:firstRow="1" w:lastRow="0" w:firstColumn="1" w:lastColumn="0" w:noHBand="0" w:noVBand="1"/>
      </w:tblPr>
      <w:tblGrid>
        <w:gridCol w:w="2947"/>
        <w:gridCol w:w="286"/>
        <w:gridCol w:w="2948"/>
        <w:gridCol w:w="280"/>
        <w:gridCol w:w="2947"/>
      </w:tblGrid>
      <w:tr w:rsidR="00412536" w:rsidTr="00412536">
        <w:trPr>
          <w:jc w:val="center"/>
        </w:trPr>
        <w:tc>
          <w:tcPr>
            <w:tcW w:w="1566" w:type="pct"/>
          </w:tcPr>
          <w:p w:rsidR="00412536" w:rsidRPr="00412536" w:rsidRDefault="00412536" w:rsidP="00412536">
            <w:pPr>
              <w:spacing w:line="360" w:lineRule="auto"/>
              <w:rPr>
                <w:rFonts w:ascii="Arial" w:hAnsi="Arial" w:cs="Arial"/>
                <w:b/>
                <w:bCs/>
                <w:sz w:val="24"/>
              </w:rPr>
            </w:pPr>
            <w:r w:rsidRPr="00412536">
              <w:rPr>
                <w:rFonts w:ascii="Arial" w:hAnsi="Arial" w:cs="Arial"/>
                <w:b/>
                <w:bCs/>
                <w:sz w:val="24"/>
              </w:rPr>
              <w:t>S1 Activities:</w:t>
            </w:r>
          </w:p>
          <w:p w:rsidR="00412536" w:rsidRPr="00412536" w:rsidRDefault="00412536" w:rsidP="00412536">
            <w:pPr>
              <w:spacing w:line="360" w:lineRule="auto"/>
              <w:rPr>
                <w:rFonts w:ascii="Arial" w:hAnsi="Arial" w:cs="Arial"/>
                <w:sz w:val="24"/>
              </w:rPr>
            </w:pPr>
          </w:p>
          <w:p w:rsidR="00412536" w:rsidRPr="00412536" w:rsidRDefault="00412536" w:rsidP="00412536">
            <w:pPr>
              <w:numPr>
                <w:ilvl w:val="0"/>
                <w:numId w:val="5"/>
              </w:numPr>
              <w:spacing w:line="360" w:lineRule="auto"/>
              <w:rPr>
                <w:rFonts w:ascii="Arial" w:hAnsi="Arial" w:cs="Arial"/>
                <w:sz w:val="24"/>
              </w:rPr>
            </w:pPr>
            <w:r w:rsidRPr="00412536">
              <w:rPr>
                <w:rFonts w:ascii="Arial" w:hAnsi="Arial" w:cs="Arial"/>
                <w:sz w:val="24"/>
              </w:rPr>
              <w:t>Watch, Listen and Note Jigsaw</w:t>
            </w:r>
          </w:p>
          <w:p w:rsidR="00412536" w:rsidRPr="00412536" w:rsidRDefault="00412536" w:rsidP="00412536">
            <w:pPr>
              <w:numPr>
                <w:ilvl w:val="0"/>
                <w:numId w:val="5"/>
              </w:numPr>
              <w:spacing w:line="360" w:lineRule="auto"/>
              <w:rPr>
                <w:rFonts w:ascii="Arial" w:hAnsi="Arial" w:cs="Arial"/>
                <w:sz w:val="24"/>
              </w:rPr>
            </w:pPr>
            <w:r w:rsidRPr="00412536">
              <w:rPr>
                <w:rFonts w:ascii="Arial" w:hAnsi="Arial" w:cs="Arial"/>
                <w:sz w:val="24"/>
              </w:rPr>
              <w:t>Fly Swatter PowerPoint</w:t>
            </w:r>
          </w:p>
          <w:p w:rsidR="00412536" w:rsidRPr="00412536" w:rsidRDefault="00412536" w:rsidP="00412536">
            <w:pPr>
              <w:spacing w:line="360" w:lineRule="auto"/>
              <w:rPr>
                <w:rFonts w:ascii="Arial" w:hAnsi="Arial" w:cs="Arial"/>
                <w:sz w:val="24"/>
                <w:szCs w:val="24"/>
                <w:lang w:val="en-US"/>
              </w:rPr>
            </w:pPr>
          </w:p>
        </w:tc>
        <w:tc>
          <w:tcPr>
            <w:tcW w:w="152" w:type="pct"/>
            <w:tcBorders>
              <w:top w:val="nil"/>
              <w:bottom w:val="nil"/>
            </w:tcBorders>
          </w:tcPr>
          <w:p w:rsidR="00412536" w:rsidRPr="00412536" w:rsidRDefault="00412536" w:rsidP="00412536">
            <w:pPr>
              <w:spacing w:line="360" w:lineRule="auto"/>
              <w:rPr>
                <w:rFonts w:ascii="Arial" w:hAnsi="Arial" w:cs="Arial"/>
                <w:sz w:val="24"/>
                <w:szCs w:val="24"/>
                <w:lang w:val="en-US"/>
              </w:rPr>
            </w:pPr>
          </w:p>
        </w:tc>
        <w:tc>
          <w:tcPr>
            <w:tcW w:w="1567" w:type="pct"/>
          </w:tcPr>
          <w:p w:rsidR="00412536" w:rsidRPr="00412536" w:rsidRDefault="00412536" w:rsidP="00412536">
            <w:pPr>
              <w:spacing w:line="360" w:lineRule="auto"/>
              <w:rPr>
                <w:rFonts w:ascii="Arial" w:hAnsi="Arial" w:cs="Arial"/>
                <w:b/>
                <w:bCs/>
                <w:sz w:val="24"/>
              </w:rPr>
            </w:pPr>
            <w:r w:rsidRPr="00412536">
              <w:rPr>
                <w:rFonts w:ascii="Arial" w:hAnsi="Arial" w:cs="Arial"/>
                <w:b/>
                <w:bCs/>
                <w:sz w:val="24"/>
              </w:rPr>
              <w:t>S2 Activities:</w:t>
            </w:r>
          </w:p>
          <w:p w:rsidR="00412536" w:rsidRPr="00412536" w:rsidRDefault="00412536" w:rsidP="00412536">
            <w:pPr>
              <w:spacing w:line="360" w:lineRule="auto"/>
              <w:rPr>
                <w:rFonts w:ascii="Arial" w:hAnsi="Arial" w:cs="Arial"/>
                <w:sz w:val="24"/>
              </w:rPr>
            </w:pPr>
          </w:p>
          <w:p w:rsidR="00412536" w:rsidRPr="00412536" w:rsidRDefault="00412536" w:rsidP="00412536">
            <w:pPr>
              <w:numPr>
                <w:ilvl w:val="0"/>
                <w:numId w:val="4"/>
              </w:numPr>
              <w:spacing w:line="360" w:lineRule="auto"/>
              <w:rPr>
                <w:rFonts w:ascii="Arial" w:hAnsi="Arial" w:cs="Arial"/>
                <w:sz w:val="24"/>
              </w:rPr>
            </w:pPr>
            <w:r w:rsidRPr="00412536">
              <w:rPr>
                <w:rFonts w:ascii="Arial" w:hAnsi="Arial" w:cs="Arial"/>
                <w:sz w:val="24"/>
              </w:rPr>
              <w:t>Watch, Listen and Note Jigsaw</w:t>
            </w:r>
          </w:p>
          <w:p w:rsidR="00412536" w:rsidRPr="00412536" w:rsidRDefault="00412536" w:rsidP="00412536">
            <w:pPr>
              <w:numPr>
                <w:ilvl w:val="0"/>
                <w:numId w:val="4"/>
              </w:numPr>
              <w:spacing w:line="360" w:lineRule="auto"/>
              <w:rPr>
                <w:rFonts w:ascii="Arial" w:hAnsi="Arial" w:cs="Arial"/>
                <w:sz w:val="24"/>
              </w:rPr>
            </w:pPr>
            <w:r w:rsidRPr="00412536">
              <w:rPr>
                <w:rFonts w:ascii="Arial" w:hAnsi="Arial" w:cs="Arial"/>
                <w:sz w:val="24"/>
              </w:rPr>
              <w:t>Fly Swatter PowerPoint</w:t>
            </w:r>
          </w:p>
          <w:p w:rsidR="00412536" w:rsidRPr="00412536" w:rsidRDefault="00412536" w:rsidP="00412536">
            <w:pPr>
              <w:numPr>
                <w:ilvl w:val="0"/>
                <w:numId w:val="4"/>
              </w:numPr>
              <w:spacing w:line="360" w:lineRule="auto"/>
              <w:rPr>
                <w:rFonts w:ascii="Arial" w:hAnsi="Arial" w:cs="Arial"/>
                <w:sz w:val="24"/>
              </w:rPr>
            </w:pPr>
            <w:r w:rsidRPr="00412536">
              <w:rPr>
                <w:rFonts w:ascii="Arial" w:hAnsi="Arial" w:cs="Arial"/>
                <w:sz w:val="24"/>
              </w:rPr>
              <w:t>Lucky Dip</w:t>
            </w:r>
          </w:p>
          <w:p w:rsidR="00412536" w:rsidRPr="00412536" w:rsidRDefault="00412536" w:rsidP="00412536">
            <w:pPr>
              <w:numPr>
                <w:ilvl w:val="0"/>
                <w:numId w:val="4"/>
              </w:numPr>
              <w:spacing w:line="360" w:lineRule="auto"/>
              <w:rPr>
                <w:rFonts w:ascii="Arial" w:hAnsi="Arial" w:cs="Arial"/>
                <w:sz w:val="24"/>
              </w:rPr>
            </w:pPr>
            <w:r w:rsidRPr="00412536">
              <w:rPr>
                <w:rFonts w:ascii="Arial" w:hAnsi="Arial" w:cs="Arial"/>
                <w:sz w:val="24"/>
              </w:rPr>
              <w:t>Deciding a Sentence PowerPoint</w:t>
            </w:r>
          </w:p>
          <w:p w:rsidR="00412536" w:rsidRPr="00412536" w:rsidRDefault="00412536" w:rsidP="00412536">
            <w:pPr>
              <w:spacing w:line="360" w:lineRule="auto"/>
              <w:rPr>
                <w:rFonts w:ascii="Arial" w:hAnsi="Arial" w:cs="Arial"/>
                <w:sz w:val="24"/>
                <w:szCs w:val="24"/>
                <w:lang w:val="en-US"/>
              </w:rPr>
            </w:pPr>
          </w:p>
        </w:tc>
        <w:tc>
          <w:tcPr>
            <w:tcW w:w="149" w:type="pct"/>
            <w:tcBorders>
              <w:top w:val="nil"/>
              <w:bottom w:val="nil"/>
            </w:tcBorders>
          </w:tcPr>
          <w:p w:rsidR="00412536" w:rsidRPr="00412536" w:rsidRDefault="00412536" w:rsidP="00412536">
            <w:pPr>
              <w:spacing w:line="360" w:lineRule="auto"/>
              <w:rPr>
                <w:rFonts w:ascii="Arial" w:hAnsi="Arial" w:cs="Arial"/>
                <w:sz w:val="24"/>
                <w:szCs w:val="24"/>
                <w:lang w:val="en-US"/>
              </w:rPr>
            </w:pPr>
          </w:p>
        </w:tc>
        <w:tc>
          <w:tcPr>
            <w:tcW w:w="1567" w:type="pct"/>
          </w:tcPr>
          <w:p w:rsidR="00412536" w:rsidRPr="00412536" w:rsidRDefault="00412536" w:rsidP="00412536">
            <w:pPr>
              <w:spacing w:line="360" w:lineRule="auto"/>
              <w:rPr>
                <w:rFonts w:ascii="Arial" w:hAnsi="Arial" w:cs="Arial"/>
                <w:b/>
                <w:bCs/>
                <w:sz w:val="24"/>
              </w:rPr>
            </w:pPr>
            <w:r w:rsidRPr="00412536">
              <w:rPr>
                <w:rFonts w:ascii="Arial" w:hAnsi="Arial" w:cs="Arial"/>
                <w:b/>
                <w:bCs/>
                <w:sz w:val="24"/>
              </w:rPr>
              <w:t>S3 Activities:</w:t>
            </w:r>
          </w:p>
          <w:p w:rsidR="00412536" w:rsidRPr="00412536" w:rsidRDefault="00412536" w:rsidP="00412536">
            <w:pPr>
              <w:spacing w:line="360" w:lineRule="auto"/>
              <w:rPr>
                <w:rFonts w:ascii="Arial" w:hAnsi="Arial" w:cs="Arial"/>
                <w:sz w:val="24"/>
              </w:rPr>
            </w:pPr>
          </w:p>
          <w:p w:rsidR="00412536" w:rsidRPr="00412536" w:rsidRDefault="00412536" w:rsidP="00412536">
            <w:pPr>
              <w:numPr>
                <w:ilvl w:val="0"/>
                <w:numId w:val="6"/>
              </w:numPr>
              <w:spacing w:line="360" w:lineRule="auto"/>
              <w:rPr>
                <w:rFonts w:ascii="Arial" w:hAnsi="Arial" w:cs="Arial"/>
                <w:sz w:val="24"/>
              </w:rPr>
            </w:pPr>
            <w:r w:rsidRPr="00412536">
              <w:rPr>
                <w:rFonts w:ascii="Arial" w:hAnsi="Arial" w:cs="Arial"/>
                <w:sz w:val="24"/>
              </w:rPr>
              <w:t>Watch, Listen and Note Jigsaw</w:t>
            </w:r>
          </w:p>
          <w:p w:rsidR="00412536" w:rsidRPr="00412536" w:rsidRDefault="00412536" w:rsidP="00412536">
            <w:pPr>
              <w:numPr>
                <w:ilvl w:val="0"/>
                <w:numId w:val="6"/>
              </w:numPr>
              <w:spacing w:line="360" w:lineRule="auto"/>
              <w:rPr>
                <w:rFonts w:ascii="Arial" w:hAnsi="Arial" w:cs="Arial"/>
                <w:sz w:val="24"/>
              </w:rPr>
            </w:pPr>
            <w:r w:rsidRPr="00412536">
              <w:rPr>
                <w:rFonts w:ascii="Arial" w:hAnsi="Arial" w:cs="Arial"/>
                <w:sz w:val="24"/>
              </w:rPr>
              <w:t>Lucky Dip</w:t>
            </w:r>
          </w:p>
          <w:p w:rsidR="00412536" w:rsidRPr="00412536" w:rsidRDefault="00412536" w:rsidP="00412536">
            <w:pPr>
              <w:numPr>
                <w:ilvl w:val="0"/>
                <w:numId w:val="6"/>
              </w:numPr>
              <w:spacing w:line="360" w:lineRule="auto"/>
              <w:rPr>
                <w:rFonts w:ascii="Arial" w:hAnsi="Arial" w:cs="Arial"/>
                <w:sz w:val="24"/>
              </w:rPr>
            </w:pPr>
            <w:r w:rsidRPr="00412536">
              <w:rPr>
                <w:rFonts w:ascii="Arial" w:hAnsi="Arial" w:cs="Arial"/>
                <w:sz w:val="24"/>
              </w:rPr>
              <w:t>Deciding a Sentence PowerPoint</w:t>
            </w:r>
          </w:p>
          <w:p w:rsidR="00412536" w:rsidRPr="00412536" w:rsidRDefault="00412536" w:rsidP="00412536">
            <w:pPr>
              <w:numPr>
                <w:ilvl w:val="0"/>
                <w:numId w:val="6"/>
              </w:numPr>
              <w:spacing w:line="360" w:lineRule="auto"/>
              <w:rPr>
                <w:rFonts w:ascii="Arial" w:hAnsi="Arial" w:cs="Arial"/>
                <w:sz w:val="24"/>
              </w:rPr>
            </w:pPr>
            <w:r w:rsidRPr="00412536">
              <w:rPr>
                <w:rFonts w:ascii="Arial" w:hAnsi="Arial" w:cs="Arial"/>
                <w:sz w:val="24"/>
              </w:rPr>
              <w:t>ICT Task and Deciding a Sentence worksheet</w:t>
            </w:r>
          </w:p>
        </w:tc>
      </w:tr>
    </w:tbl>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Pr="00412536" w:rsidRDefault="00412536" w:rsidP="00412536">
      <w:pPr>
        <w:spacing w:after="0" w:line="360" w:lineRule="auto"/>
        <w:rPr>
          <w:rFonts w:ascii="Arial" w:hAnsi="Arial" w:cs="Arial"/>
          <w:b/>
          <w:bCs/>
          <w:sz w:val="24"/>
          <w:szCs w:val="24"/>
          <w:lang w:val="en-US"/>
        </w:rPr>
      </w:pPr>
      <w:r w:rsidRPr="00412536">
        <w:rPr>
          <w:rFonts w:ascii="Arial" w:hAnsi="Arial" w:cs="Arial"/>
          <w:b/>
          <w:bCs/>
          <w:sz w:val="24"/>
          <w:szCs w:val="24"/>
          <w:lang w:val="en-US"/>
        </w:rPr>
        <w:lastRenderedPageBreak/>
        <w:t>Watch, Listen and Note Jigsaw Activity S1/2</w:t>
      </w:r>
    </w:p>
    <w:p w:rsid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Show the </w:t>
      </w:r>
      <w:r w:rsidRPr="00412536">
        <w:rPr>
          <w:rFonts w:ascii="Arial" w:hAnsi="Arial" w:cs="Arial"/>
          <w:i/>
          <w:iCs/>
          <w:sz w:val="24"/>
          <w:szCs w:val="24"/>
          <w:lang w:val="en-US"/>
        </w:rPr>
        <w:t>Easy Listen and Watch</w:t>
      </w:r>
      <w:r w:rsidRPr="00412536">
        <w:rPr>
          <w:rFonts w:ascii="Arial" w:hAnsi="Arial" w:cs="Arial"/>
          <w:sz w:val="24"/>
          <w:szCs w:val="24"/>
          <w:lang w:val="en-US"/>
        </w:rPr>
        <w:t xml:space="preserve"> video on the Scottish Sentencing Council Website. </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The video can be found following this link:</w:t>
      </w:r>
    </w:p>
    <w:p w:rsidR="00412536" w:rsidRPr="00412536" w:rsidRDefault="001838BF" w:rsidP="00412536">
      <w:pPr>
        <w:spacing w:after="0" w:line="360" w:lineRule="auto"/>
        <w:rPr>
          <w:rFonts w:ascii="Arial" w:hAnsi="Arial" w:cs="Arial"/>
          <w:sz w:val="24"/>
          <w:szCs w:val="24"/>
          <w:lang w:val="en-US"/>
        </w:rPr>
      </w:pPr>
      <w:hyperlink r:id="rId15" w:history="1">
        <w:r w:rsidR="00412536">
          <w:rPr>
            <w:rStyle w:val="Hyperlink"/>
            <w:rFonts w:ascii="Arial" w:hAnsi="Arial" w:cs="Arial"/>
            <w:sz w:val="24"/>
            <w:szCs w:val="24"/>
            <w:lang w:val="en-US"/>
          </w:rPr>
          <w:t>https://www.scottishsentencingcouncil.org.uk/about-sentencing/videos</w:t>
        </w:r>
      </w:hyperlink>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Split pupils into groups of 3 and allocate them a number 1-3. Each pupil will have the responsibility of filling in the corresponding section of the Sentencing Placemat with as much detail as possible.</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numPr>
          <w:ilvl w:val="0"/>
          <w:numId w:val="8"/>
        </w:numPr>
        <w:spacing w:after="0" w:line="360" w:lineRule="auto"/>
        <w:rPr>
          <w:rFonts w:ascii="Arial" w:hAnsi="Arial" w:cs="Arial"/>
          <w:sz w:val="24"/>
          <w:szCs w:val="24"/>
          <w:lang w:val="en-US"/>
        </w:rPr>
      </w:pPr>
      <w:r w:rsidRPr="00412536">
        <w:rPr>
          <w:rFonts w:ascii="Arial" w:hAnsi="Arial" w:cs="Arial"/>
          <w:sz w:val="24"/>
          <w:szCs w:val="24"/>
          <w:lang w:val="en-US"/>
        </w:rPr>
        <w:t>What Jack did</w:t>
      </w:r>
    </w:p>
    <w:p w:rsidR="00412536" w:rsidRPr="00412536" w:rsidRDefault="00412536" w:rsidP="00412536">
      <w:pPr>
        <w:numPr>
          <w:ilvl w:val="0"/>
          <w:numId w:val="8"/>
        </w:numPr>
        <w:spacing w:after="0" w:line="360" w:lineRule="auto"/>
        <w:rPr>
          <w:rFonts w:ascii="Arial" w:hAnsi="Arial" w:cs="Arial"/>
          <w:sz w:val="24"/>
          <w:szCs w:val="24"/>
          <w:lang w:val="en-US"/>
        </w:rPr>
      </w:pPr>
      <w:r w:rsidRPr="00412536">
        <w:rPr>
          <w:rFonts w:ascii="Arial" w:hAnsi="Arial" w:cs="Arial"/>
          <w:sz w:val="24"/>
          <w:szCs w:val="24"/>
          <w:lang w:val="en-US"/>
        </w:rPr>
        <w:t>Factors which make the sentence more and less severe</w:t>
      </w:r>
    </w:p>
    <w:p w:rsidR="00412536" w:rsidRPr="00412536" w:rsidRDefault="00412536" w:rsidP="00412536">
      <w:pPr>
        <w:numPr>
          <w:ilvl w:val="0"/>
          <w:numId w:val="8"/>
        </w:numPr>
        <w:spacing w:after="0" w:line="360" w:lineRule="auto"/>
        <w:rPr>
          <w:rFonts w:ascii="Arial" w:hAnsi="Arial" w:cs="Arial"/>
          <w:sz w:val="24"/>
          <w:szCs w:val="24"/>
          <w:lang w:val="en-US"/>
        </w:rPr>
      </w:pPr>
      <w:r w:rsidRPr="00412536">
        <w:rPr>
          <w:rFonts w:ascii="Arial" w:hAnsi="Arial" w:cs="Arial"/>
          <w:sz w:val="24"/>
          <w:szCs w:val="24"/>
          <w:lang w:val="en-US"/>
        </w:rPr>
        <w:t>Sentencing options available to the judge</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Once the placemat is complete, pupils will read through it to make sure no vital information has been missed.</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Ask pupils to consider Jack’s case. What is the aim of the Scottish Sentencing Council? Answers should include that guidelines help make sentences more consistent across Scotland. </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763225" w:rsidRDefault="00763225" w:rsidP="00412536">
      <w:pPr>
        <w:spacing w:after="0" w:line="360" w:lineRule="auto"/>
        <w:rPr>
          <w:rFonts w:ascii="Arial" w:hAnsi="Arial" w:cs="Arial"/>
          <w:b/>
          <w:bCs/>
          <w:sz w:val="24"/>
          <w:szCs w:val="24"/>
          <w:lang w:val="en-US"/>
        </w:rPr>
      </w:pPr>
    </w:p>
    <w:p w:rsidR="00412536" w:rsidRPr="00412536" w:rsidRDefault="00412536" w:rsidP="00412536">
      <w:pPr>
        <w:spacing w:after="0" w:line="360" w:lineRule="auto"/>
        <w:rPr>
          <w:rFonts w:ascii="Arial" w:hAnsi="Arial" w:cs="Arial"/>
          <w:b/>
          <w:bCs/>
          <w:sz w:val="24"/>
          <w:szCs w:val="24"/>
          <w:lang w:val="en-US"/>
        </w:rPr>
      </w:pPr>
      <w:r w:rsidRPr="00412536">
        <w:rPr>
          <w:rFonts w:ascii="Arial" w:hAnsi="Arial" w:cs="Arial"/>
          <w:b/>
          <w:bCs/>
          <w:sz w:val="24"/>
          <w:szCs w:val="24"/>
          <w:lang w:val="en-US"/>
        </w:rPr>
        <w:lastRenderedPageBreak/>
        <w:t>Watch, Listen and Note Jigsaw Activity S3</w:t>
      </w:r>
    </w:p>
    <w:p w:rsid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Show the </w:t>
      </w:r>
      <w:r w:rsidRPr="00412536">
        <w:rPr>
          <w:rFonts w:ascii="Arial" w:hAnsi="Arial" w:cs="Arial"/>
          <w:i/>
          <w:iCs/>
          <w:sz w:val="24"/>
          <w:szCs w:val="24"/>
          <w:lang w:val="en-US"/>
        </w:rPr>
        <w:t>If you were the Judge</w:t>
      </w:r>
      <w:r w:rsidRPr="00412536">
        <w:rPr>
          <w:rFonts w:ascii="Arial" w:hAnsi="Arial" w:cs="Arial"/>
          <w:sz w:val="24"/>
          <w:szCs w:val="24"/>
          <w:lang w:val="en-US"/>
        </w:rPr>
        <w:t xml:space="preserve"> video on the Scottish Sentencing Council Website. </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The video can be found following this link:</w:t>
      </w:r>
    </w:p>
    <w:p w:rsidR="00412536" w:rsidRPr="00412536" w:rsidRDefault="001838BF" w:rsidP="00412536">
      <w:pPr>
        <w:spacing w:after="0" w:line="360" w:lineRule="auto"/>
        <w:rPr>
          <w:rFonts w:ascii="Arial" w:hAnsi="Arial" w:cs="Arial"/>
          <w:sz w:val="24"/>
          <w:szCs w:val="24"/>
          <w:lang w:val="en-US"/>
        </w:rPr>
      </w:pPr>
      <w:hyperlink r:id="rId16" w:history="1">
        <w:r w:rsidR="00412536">
          <w:rPr>
            <w:rStyle w:val="Hyperlink"/>
            <w:rFonts w:ascii="Arial" w:hAnsi="Arial" w:cs="Arial"/>
            <w:sz w:val="24"/>
            <w:szCs w:val="24"/>
            <w:lang w:val="en-US"/>
          </w:rPr>
          <w:t>https://www.scottishsentencingcouncil.org.uk/about-sentencing/videos</w:t>
        </w:r>
      </w:hyperlink>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A quiz can be found on this page which can be completed as a class exercise.</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Split pupils into groups of 4 and allocate them a number 1-4. Each pupil will have the responsibility of filling in the corresponding section of the Sentencing Placemat with as much detail as possible:</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numPr>
          <w:ilvl w:val="0"/>
          <w:numId w:val="9"/>
        </w:numPr>
        <w:spacing w:after="0" w:line="360" w:lineRule="auto"/>
        <w:rPr>
          <w:rFonts w:ascii="Arial" w:hAnsi="Arial" w:cs="Arial"/>
          <w:sz w:val="24"/>
          <w:szCs w:val="24"/>
          <w:lang w:val="en-US"/>
        </w:rPr>
      </w:pPr>
      <w:r>
        <w:rPr>
          <w:rFonts w:ascii="Arial" w:hAnsi="Arial" w:cs="Arial"/>
          <w:sz w:val="24"/>
          <w:szCs w:val="24"/>
          <w:lang w:val="en-US"/>
        </w:rPr>
        <w:t>W</w:t>
      </w:r>
      <w:r w:rsidRPr="00412536">
        <w:rPr>
          <w:rFonts w:ascii="Arial" w:hAnsi="Arial" w:cs="Arial"/>
          <w:sz w:val="24"/>
          <w:szCs w:val="24"/>
          <w:lang w:val="en-US"/>
        </w:rPr>
        <w:t>hat Jack did</w:t>
      </w:r>
    </w:p>
    <w:p w:rsidR="00412536" w:rsidRPr="00412536" w:rsidRDefault="00412536" w:rsidP="00412536">
      <w:pPr>
        <w:numPr>
          <w:ilvl w:val="0"/>
          <w:numId w:val="9"/>
        </w:numPr>
        <w:spacing w:after="0" w:line="360" w:lineRule="auto"/>
        <w:rPr>
          <w:rFonts w:ascii="Arial" w:hAnsi="Arial" w:cs="Arial"/>
          <w:sz w:val="24"/>
          <w:szCs w:val="24"/>
          <w:lang w:val="en-US"/>
        </w:rPr>
      </w:pPr>
      <w:r>
        <w:rPr>
          <w:rFonts w:ascii="Arial" w:hAnsi="Arial" w:cs="Arial"/>
          <w:sz w:val="24"/>
          <w:szCs w:val="24"/>
          <w:lang w:val="en-US"/>
        </w:rPr>
        <w:t>F</w:t>
      </w:r>
      <w:r w:rsidRPr="00412536">
        <w:rPr>
          <w:rFonts w:ascii="Arial" w:hAnsi="Arial" w:cs="Arial"/>
          <w:sz w:val="24"/>
          <w:szCs w:val="24"/>
          <w:lang w:val="en-US"/>
        </w:rPr>
        <w:t>actors which make the sentence more and less severe</w:t>
      </w:r>
    </w:p>
    <w:p w:rsidR="00412536" w:rsidRPr="00412536" w:rsidRDefault="00412536" w:rsidP="00412536">
      <w:pPr>
        <w:numPr>
          <w:ilvl w:val="0"/>
          <w:numId w:val="8"/>
        </w:numPr>
        <w:spacing w:after="0" w:line="360" w:lineRule="auto"/>
        <w:rPr>
          <w:rFonts w:ascii="Arial" w:hAnsi="Arial" w:cs="Arial"/>
          <w:sz w:val="24"/>
          <w:szCs w:val="24"/>
          <w:lang w:val="en-US"/>
        </w:rPr>
      </w:pPr>
      <w:r>
        <w:rPr>
          <w:rFonts w:ascii="Arial" w:hAnsi="Arial" w:cs="Arial"/>
          <w:sz w:val="24"/>
          <w:szCs w:val="24"/>
          <w:lang w:val="en-US"/>
        </w:rPr>
        <w:t>T</w:t>
      </w:r>
      <w:r w:rsidRPr="00412536">
        <w:rPr>
          <w:rFonts w:ascii="Arial" w:hAnsi="Arial" w:cs="Arial"/>
          <w:sz w:val="24"/>
          <w:szCs w:val="24"/>
          <w:lang w:val="en-US"/>
        </w:rPr>
        <w:t xml:space="preserve">ype of courts in Scotland </w:t>
      </w:r>
    </w:p>
    <w:p w:rsidR="00412536" w:rsidRPr="00412536" w:rsidRDefault="00412536" w:rsidP="00412536">
      <w:pPr>
        <w:numPr>
          <w:ilvl w:val="0"/>
          <w:numId w:val="8"/>
        </w:numPr>
        <w:spacing w:after="0" w:line="360" w:lineRule="auto"/>
        <w:rPr>
          <w:rFonts w:ascii="Arial" w:hAnsi="Arial" w:cs="Arial"/>
          <w:sz w:val="24"/>
          <w:szCs w:val="24"/>
          <w:lang w:val="en-US"/>
        </w:rPr>
      </w:pPr>
      <w:r>
        <w:rPr>
          <w:rFonts w:ascii="Arial" w:hAnsi="Arial" w:cs="Arial"/>
          <w:sz w:val="24"/>
          <w:szCs w:val="24"/>
          <w:lang w:val="en-US"/>
        </w:rPr>
        <w:t>S</w:t>
      </w:r>
      <w:r w:rsidRPr="00412536">
        <w:rPr>
          <w:rFonts w:ascii="Arial" w:hAnsi="Arial" w:cs="Arial"/>
          <w:sz w:val="24"/>
          <w:szCs w:val="24"/>
          <w:lang w:val="en-US"/>
        </w:rPr>
        <w:t>entencing options available to the judge.</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Once the placemat is complete, pupils will read through it to make sure no vital information has been missed. Pupils must now decide what sentence they would give Jack. They must provide reasons for their answer. Ask pupils to consider what the Scottish Sentencing Council’s am is in providing sentencing guidelines to judges. Answers should include that guidelines help make sentences more consistent across Scotland.</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763225" w:rsidRDefault="00763225" w:rsidP="00412536">
      <w:pPr>
        <w:spacing w:after="0" w:line="360" w:lineRule="auto"/>
        <w:rPr>
          <w:rFonts w:ascii="Arial" w:hAnsi="Arial" w:cs="Arial"/>
          <w:b/>
          <w:bCs/>
          <w:sz w:val="24"/>
          <w:szCs w:val="24"/>
          <w:lang w:val="en-US"/>
        </w:rPr>
      </w:pPr>
    </w:p>
    <w:p w:rsidR="00412536" w:rsidRPr="00412536" w:rsidRDefault="00412536" w:rsidP="00412536">
      <w:pPr>
        <w:spacing w:after="0" w:line="360" w:lineRule="auto"/>
        <w:rPr>
          <w:rFonts w:ascii="Arial" w:hAnsi="Arial" w:cs="Arial"/>
          <w:b/>
          <w:bCs/>
          <w:sz w:val="24"/>
          <w:szCs w:val="24"/>
          <w:lang w:val="en-US"/>
        </w:rPr>
      </w:pPr>
      <w:r w:rsidRPr="00412536">
        <w:rPr>
          <w:rFonts w:ascii="Arial" w:hAnsi="Arial" w:cs="Arial"/>
          <w:b/>
          <w:bCs/>
          <w:sz w:val="24"/>
          <w:szCs w:val="24"/>
          <w:lang w:val="en-US"/>
        </w:rPr>
        <w:lastRenderedPageBreak/>
        <w:t>Fly Swatter PowerPoint S1/2</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This task is designed to assess learning. It is based on two players at a time. Use the Fly Swatter Clues. The first pupil to hit the correct answer on the slide wins the point. Most of the terminology has been taken from the </w:t>
      </w:r>
      <w:r w:rsidRPr="00412536">
        <w:rPr>
          <w:rFonts w:ascii="Arial" w:hAnsi="Arial" w:cs="Arial"/>
          <w:i/>
          <w:iCs/>
          <w:sz w:val="24"/>
          <w:szCs w:val="24"/>
          <w:lang w:val="en-US"/>
        </w:rPr>
        <w:t xml:space="preserve">Easy Listen and Watch </w:t>
      </w:r>
      <w:r w:rsidRPr="00412536">
        <w:rPr>
          <w:rFonts w:ascii="Arial" w:hAnsi="Arial" w:cs="Arial"/>
          <w:sz w:val="24"/>
          <w:szCs w:val="24"/>
          <w:lang w:val="en-US"/>
        </w:rPr>
        <w:t>video on the Scottish Sentencing Council Website. The other words refer to a pupil’s previous learning or general knowledge.</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The video can be found following this link:</w:t>
      </w:r>
    </w:p>
    <w:p w:rsidR="00412536" w:rsidRPr="00412536" w:rsidRDefault="001838BF" w:rsidP="00412536">
      <w:pPr>
        <w:spacing w:after="0" w:line="360" w:lineRule="auto"/>
        <w:rPr>
          <w:rFonts w:ascii="Arial" w:hAnsi="Arial" w:cs="Arial"/>
          <w:sz w:val="24"/>
          <w:szCs w:val="24"/>
          <w:lang w:val="en-US"/>
        </w:rPr>
      </w:pPr>
      <w:hyperlink r:id="rId17" w:history="1">
        <w:r w:rsidR="00412536">
          <w:rPr>
            <w:rStyle w:val="Hyperlink"/>
            <w:rFonts w:ascii="Arial" w:hAnsi="Arial" w:cs="Arial"/>
            <w:sz w:val="24"/>
            <w:szCs w:val="24"/>
            <w:lang w:val="en-US"/>
          </w:rPr>
          <w:t>https://www.scottishsentencingcouncil.org.uk/about-sentencing/videos/easy-listen-and-watch</w:t>
        </w:r>
      </w:hyperlink>
    </w:p>
    <w:p w:rsidR="00412536" w:rsidRPr="00412536" w:rsidRDefault="00412536" w:rsidP="00412536">
      <w:pPr>
        <w:spacing w:after="0" w:line="360" w:lineRule="auto"/>
        <w:rPr>
          <w:rFonts w:ascii="Arial" w:hAnsi="Arial" w:cs="Arial"/>
          <w:bCs/>
          <w:sz w:val="24"/>
          <w:szCs w:val="24"/>
          <w:lang w:val="en-US"/>
        </w:rPr>
      </w:pPr>
    </w:p>
    <w:p w:rsidR="00412536" w:rsidRPr="00412536" w:rsidRDefault="00412536" w:rsidP="00412536">
      <w:pPr>
        <w:spacing w:after="0" w:line="360" w:lineRule="auto"/>
        <w:rPr>
          <w:rFonts w:ascii="Arial" w:hAnsi="Arial" w:cs="Arial"/>
          <w:bCs/>
          <w:sz w:val="24"/>
          <w:szCs w:val="24"/>
          <w:lang w:val="en-US"/>
        </w:rPr>
      </w:pPr>
    </w:p>
    <w:p w:rsidR="00412536" w:rsidRPr="00412536" w:rsidRDefault="00412536" w:rsidP="00412536">
      <w:pPr>
        <w:spacing w:after="0" w:line="360" w:lineRule="auto"/>
        <w:rPr>
          <w:rFonts w:ascii="Arial" w:hAnsi="Arial" w:cs="Arial"/>
          <w:bCs/>
          <w:sz w:val="24"/>
          <w:szCs w:val="24"/>
          <w:lang w:val="en-US"/>
        </w:rPr>
      </w:pPr>
    </w:p>
    <w:p w:rsidR="00412536" w:rsidRPr="00412536" w:rsidRDefault="00412536" w:rsidP="00412536">
      <w:pPr>
        <w:spacing w:after="0" w:line="360" w:lineRule="auto"/>
        <w:rPr>
          <w:rFonts w:ascii="Arial" w:hAnsi="Arial" w:cs="Arial"/>
          <w:bCs/>
          <w:sz w:val="24"/>
          <w:szCs w:val="24"/>
          <w:lang w:val="en-US"/>
        </w:rPr>
      </w:pPr>
    </w:p>
    <w:p w:rsidR="00412536" w:rsidRPr="00412536" w:rsidRDefault="00412536" w:rsidP="00412536">
      <w:pPr>
        <w:spacing w:after="0" w:line="360" w:lineRule="auto"/>
        <w:rPr>
          <w:rFonts w:ascii="Arial" w:hAnsi="Arial" w:cs="Arial"/>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C385A" w:rsidRDefault="004C385A" w:rsidP="00412536">
      <w:pPr>
        <w:spacing w:after="0" w:line="360" w:lineRule="auto"/>
        <w:rPr>
          <w:rFonts w:ascii="Arial" w:hAnsi="Arial" w:cs="Arial"/>
          <w:b/>
          <w:bCs/>
          <w:sz w:val="24"/>
          <w:szCs w:val="24"/>
          <w:lang w:val="en-US"/>
        </w:rPr>
        <w:sectPr w:rsidR="004C385A" w:rsidSect="00412536">
          <w:headerReference w:type="first" r:id="rId18"/>
          <w:footerReference w:type="first" r:id="rId19"/>
          <w:pgSz w:w="11906" w:h="16838"/>
          <w:pgMar w:top="1440" w:right="1440" w:bottom="1440" w:left="1440" w:header="708" w:footer="708" w:gutter="0"/>
          <w:cols w:space="708"/>
          <w:titlePg/>
          <w:docGrid w:linePitch="360"/>
        </w:sectPr>
      </w:pPr>
    </w:p>
    <w:p w:rsidR="00412536" w:rsidRPr="00412536" w:rsidRDefault="00412536" w:rsidP="00412536">
      <w:pPr>
        <w:spacing w:after="0" w:line="360" w:lineRule="auto"/>
        <w:rPr>
          <w:rFonts w:ascii="Arial" w:hAnsi="Arial" w:cs="Arial"/>
          <w:b/>
          <w:bCs/>
          <w:sz w:val="24"/>
          <w:szCs w:val="24"/>
          <w:lang w:val="en-US"/>
        </w:rPr>
      </w:pPr>
      <w:r w:rsidRPr="00412536">
        <w:rPr>
          <w:rFonts w:ascii="Arial" w:hAnsi="Arial" w:cs="Arial"/>
          <w:b/>
          <w:bCs/>
          <w:sz w:val="24"/>
          <w:szCs w:val="24"/>
          <w:lang w:val="en-US"/>
        </w:rPr>
        <w:lastRenderedPageBreak/>
        <w:t>Lucky Dip S2/3</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This task is designed to promote higher-order thinking and create discussion. Begin by asking pupils to discuss and write down all the factors they think a judge must consider before deciding on a sentence. This will allow pupils to recall their knowledge from the </w:t>
      </w:r>
      <w:r w:rsidRPr="00412536">
        <w:rPr>
          <w:rFonts w:ascii="Arial" w:hAnsi="Arial" w:cs="Arial"/>
          <w:i/>
          <w:iCs/>
          <w:sz w:val="24"/>
          <w:szCs w:val="24"/>
          <w:lang w:val="en-US"/>
        </w:rPr>
        <w:t xml:space="preserve">Easy Listen and Watch </w:t>
      </w:r>
      <w:r w:rsidRPr="00412536">
        <w:rPr>
          <w:rFonts w:ascii="Arial" w:hAnsi="Arial" w:cs="Arial"/>
          <w:sz w:val="24"/>
          <w:szCs w:val="24"/>
          <w:lang w:val="en-US"/>
        </w:rPr>
        <w:t>video.</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There are a total of 9 cards showing some of the factors a judge might take into consideration when deciding a sentence. Cut these cards up, conceal them and ask pupils to pick one. This activity can be carried out with individual pupils, pairs or groups. This task can be used with the </w:t>
      </w:r>
      <w:r w:rsidRPr="00412536">
        <w:rPr>
          <w:rFonts w:ascii="Arial" w:hAnsi="Arial" w:cs="Arial"/>
          <w:i/>
          <w:iCs/>
          <w:sz w:val="24"/>
          <w:szCs w:val="24"/>
          <w:lang w:val="en-US"/>
        </w:rPr>
        <w:t xml:space="preserve">Deciding a Sentence </w:t>
      </w:r>
      <w:r w:rsidRPr="00412536">
        <w:rPr>
          <w:rFonts w:ascii="Arial" w:hAnsi="Arial" w:cs="Arial"/>
          <w:sz w:val="24"/>
          <w:szCs w:val="24"/>
          <w:lang w:val="en-US"/>
        </w:rPr>
        <w:t>PowerPoint.</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Task: Once pupils have chosen their card ask them to explain how this factor might make a sentence less severe or might make a sentence more severe, and </w:t>
      </w:r>
      <w:r w:rsidRPr="00412536">
        <w:rPr>
          <w:rFonts w:ascii="Arial" w:hAnsi="Arial" w:cs="Arial"/>
          <w:b/>
          <w:bCs/>
          <w:sz w:val="24"/>
          <w:szCs w:val="24"/>
          <w:lang w:val="en-US"/>
        </w:rPr>
        <w:t>provide examples</w:t>
      </w:r>
      <w:r w:rsidRPr="00412536">
        <w:rPr>
          <w:rFonts w:ascii="Arial" w:hAnsi="Arial" w:cs="Arial"/>
          <w:sz w:val="24"/>
          <w:szCs w:val="24"/>
          <w:lang w:val="en-US"/>
        </w:rPr>
        <w:t>.</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If a pupil chose </w:t>
      </w:r>
      <w:r w:rsidRPr="00412536">
        <w:rPr>
          <w:rFonts w:ascii="Arial" w:hAnsi="Arial" w:cs="Arial"/>
          <w:b/>
          <w:bCs/>
          <w:i/>
          <w:iCs/>
          <w:sz w:val="24"/>
          <w:szCs w:val="24"/>
          <w:lang w:val="en-US"/>
        </w:rPr>
        <w:t>the offender’s criminal record</w:t>
      </w:r>
      <w:r w:rsidRPr="00412536">
        <w:rPr>
          <w:rFonts w:ascii="Arial" w:hAnsi="Arial" w:cs="Arial"/>
          <w:bCs/>
          <w:i/>
          <w:iCs/>
          <w:sz w:val="24"/>
          <w:szCs w:val="24"/>
          <w:lang w:val="en-US"/>
        </w:rPr>
        <w:t xml:space="preserve">, </w:t>
      </w:r>
      <w:r w:rsidRPr="00412536">
        <w:rPr>
          <w:rFonts w:ascii="Arial" w:hAnsi="Arial" w:cs="Arial"/>
          <w:sz w:val="24"/>
          <w:szCs w:val="24"/>
          <w:lang w:val="en-US"/>
        </w:rPr>
        <w:t>you would be looking for them to tell you that the judge might consider a more severe sentence if the offender had a criminal record. For example, if they had been convicted of the same type of crime before, then the judge might sentence them even more severely.</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If a pupil chose </w:t>
      </w:r>
      <w:r w:rsidRPr="00412536">
        <w:rPr>
          <w:rFonts w:ascii="Arial" w:hAnsi="Arial" w:cs="Arial"/>
          <w:b/>
          <w:bCs/>
          <w:i/>
          <w:iCs/>
          <w:sz w:val="24"/>
          <w:szCs w:val="24"/>
          <w:lang w:val="en-US"/>
        </w:rPr>
        <w:t>the age and vulnerability of the victim</w:t>
      </w:r>
      <w:r w:rsidRPr="00412536">
        <w:rPr>
          <w:rFonts w:ascii="Arial" w:hAnsi="Arial" w:cs="Arial"/>
          <w:bCs/>
          <w:i/>
          <w:iCs/>
          <w:sz w:val="24"/>
          <w:szCs w:val="24"/>
          <w:lang w:val="en-US"/>
        </w:rPr>
        <w:t xml:space="preserve">, </w:t>
      </w:r>
      <w:r w:rsidRPr="00412536">
        <w:rPr>
          <w:rFonts w:ascii="Arial" w:hAnsi="Arial" w:cs="Arial"/>
          <w:sz w:val="24"/>
          <w:szCs w:val="24"/>
          <w:lang w:val="en-US"/>
        </w:rPr>
        <w:t>you would be looking for them to tell you that the judge might consider a more severe sentence if the victim were vulnerable such as a child or elderly person. For example if the victim were vulnerable, they might suffer greater harm from an offence.</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If the pupil chose </w:t>
      </w:r>
      <w:r w:rsidRPr="00412536">
        <w:rPr>
          <w:rFonts w:ascii="Arial" w:hAnsi="Arial" w:cs="Arial"/>
          <w:b/>
          <w:i/>
          <w:sz w:val="24"/>
          <w:szCs w:val="24"/>
          <w:lang w:val="en-US"/>
        </w:rPr>
        <w:t>the age of the offender</w:t>
      </w:r>
      <w:r w:rsidRPr="00412536">
        <w:rPr>
          <w:rFonts w:ascii="Arial" w:hAnsi="Arial" w:cs="Arial"/>
          <w:i/>
          <w:sz w:val="24"/>
          <w:szCs w:val="24"/>
          <w:lang w:val="en-US"/>
        </w:rPr>
        <w:t>,</w:t>
      </w:r>
      <w:r w:rsidRPr="00412536">
        <w:rPr>
          <w:rFonts w:ascii="Arial" w:hAnsi="Arial" w:cs="Arial"/>
          <w:sz w:val="24"/>
          <w:szCs w:val="24"/>
          <w:lang w:val="en-US"/>
        </w:rPr>
        <w:t xml:space="preserve"> you would be looking for them to tell you that the judge might consider a less severe sentence if the offender were a teenager or young adult. For example, younger adults often aren’t as mature as older adults.</w:t>
      </w: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lastRenderedPageBreak/>
        <w:t xml:space="preserve">If the pupil chose </w:t>
      </w:r>
      <w:r w:rsidRPr="00412536">
        <w:rPr>
          <w:rFonts w:ascii="Arial" w:hAnsi="Arial" w:cs="Arial"/>
          <w:b/>
          <w:i/>
          <w:sz w:val="24"/>
          <w:szCs w:val="24"/>
          <w:lang w:val="en-US"/>
        </w:rPr>
        <w:t>whether the offender has pleaded guilty or not guilty</w:t>
      </w:r>
      <w:r w:rsidRPr="00412536">
        <w:rPr>
          <w:rFonts w:ascii="Arial" w:hAnsi="Arial" w:cs="Arial"/>
          <w:i/>
          <w:sz w:val="24"/>
          <w:szCs w:val="24"/>
          <w:lang w:val="en-US"/>
        </w:rPr>
        <w:t>,</w:t>
      </w:r>
      <w:r w:rsidRPr="00412536">
        <w:rPr>
          <w:rFonts w:ascii="Arial" w:hAnsi="Arial" w:cs="Arial"/>
          <w:sz w:val="24"/>
          <w:szCs w:val="24"/>
          <w:lang w:val="en-US"/>
        </w:rPr>
        <w:t xml:space="preserve"> you would be looking for them to tell you that the judge would consider a less severe sentence if the offender pled guilty. This saves the victim from having to give evidence in court at a trial and saves the court time and money.</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If the pupil chose </w:t>
      </w:r>
      <w:r w:rsidRPr="00412536">
        <w:rPr>
          <w:rFonts w:ascii="Arial" w:hAnsi="Arial" w:cs="Arial"/>
          <w:b/>
          <w:i/>
          <w:sz w:val="24"/>
          <w:szCs w:val="24"/>
          <w:lang w:val="en-US"/>
        </w:rPr>
        <w:t>the circumstances of the offender, such as taking steps to stop offending</w:t>
      </w:r>
      <w:r w:rsidRPr="00412536">
        <w:rPr>
          <w:rFonts w:ascii="Arial" w:hAnsi="Arial" w:cs="Arial"/>
          <w:i/>
          <w:sz w:val="24"/>
          <w:szCs w:val="24"/>
          <w:lang w:val="en-US"/>
        </w:rPr>
        <w:t>,</w:t>
      </w:r>
      <w:r w:rsidRPr="00412536">
        <w:rPr>
          <w:rFonts w:ascii="Arial" w:hAnsi="Arial" w:cs="Arial"/>
          <w:sz w:val="24"/>
          <w:szCs w:val="24"/>
          <w:lang w:val="en-US"/>
        </w:rPr>
        <w:t xml:space="preserve"> you would be looking for them to tell you that the judge might consider a less severe sentence if the </w:t>
      </w:r>
      <w:proofErr w:type="spellStart"/>
      <w:r w:rsidRPr="00412536">
        <w:rPr>
          <w:rFonts w:ascii="Arial" w:hAnsi="Arial" w:cs="Arial"/>
          <w:sz w:val="24"/>
          <w:szCs w:val="24"/>
          <w:lang w:val="en-US"/>
        </w:rPr>
        <w:t>the</w:t>
      </w:r>
      <w:proofErr w:type="spellEnd"/>
      <w:r w:rsidRPr="00412536">
        <w:rPr>
          <w:rFonts w:ascii="Arial" w:hAnsi="Arial" w:cs="Arial"/>
          <w:sz w:val="24"/>
          <w:szCs w:val="24"/>
          <w:lang w:val="en-US"/>
        </w:rPr>
        <w:t xml:space="preserve"> offender had taken steps to stop offending such as overcoming a drink problem. This may prevent them from offending again and causing harm.</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If the pupil chose </w:t>
      </w:r>
      <w:r w:rsidRPr="00412536">
        <w:rPr>
          <w:rFonts w:ascii="Arial" w:hAnsi="Arial" w:cs="Arial"/>
          <w:b/>
          <w:i/>
          <w:sz w:val="24"/>
          <w:szCs w:val="24"/>
          <w:lang w:val="en-US"/>
        </w:rPr>
        <w:t>evidence the crime was planned</w:t>
      </w:r>
      <w:r w:rsidRPr="00412536">
        <w:rPr>
          <w:rFonts w:ascii="Arial" w:hAnsi="Arial" w:cs="Arial"/>
          <w:i/>
          <w:sz w:val="24"/>
          <w:szCs w:val="24"/>
          <w:lang w:val="en-US"/>
        </w:rPr>
        <w:t>,</w:t>
      </w:r>
      <w:r w:rsidRPr="00412536">
        <w:rPr>
          <w:rFonts w:ascii="Arial" w:hAnsi="Arial" w:cs="Arial"/>
          <w:sz w:val="24"/>
          <w:szCs w:val="24"/>
          <w:lang w:val="en-US"/>
        </w:rPr>
        <w:t xml:space="preserve"> you would be looking for them to tell you that the judge might consider a more severe sentence if there was evidence that the crime had been planned in advance. This shows that the offender thought about committing the crime ahead of time.</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bCs/>
          <w:sz w:val="24"/>
          <w:szCs w:val="24"/>
          <w:lang w:val="en-US"/>
        </w:rPr>
      </w:pPr>
    </w:p>
    <w:p w:rsidR="00412536" w:rsidRPr="00412536" w:rsidRDefault="00412536" w:rsidP="00412536">
      <w:pPr>
        <w:spacing w:after="0" w:line="360" w:lineRule="auto"/>
        <w:rPr>
          <w:rFonts w:ascii="Arial" w:hAnsi="Arial" w:cs="Arial"/>
          <w:bCs/>
          <w:sz w:val="24"/>
          <w:szCs w:val="24"/>
          <w:lang w:val="en-US"/>
        </w:rPr>
      </w:pPr>
    </w:p>
    <w:p w:rsidR="00412536" w:rsidRPr="00412536" w:rsidRDefault="00412536" w:rsidP="00412536">
      <w:pPr>
        <w:spacing w:after="0" w:line="360" w:lineRule="auto"/>
        <w:rPr>
          <w:rFonts w:ascii="Arial" w:hAnsi="Arial" w:cs="Arial"/>
          <w:bCs/>
          <w:sz w:val="24"/>
          <w:szCs w:val="24"/>
          <w:lang w:val="en-US"/>
        </w:rPr>
      </w:pPr>
    </w:p>
    <w:p w:rsidR="00412536" w:rsidRPr="00412536" w:rsidRDefault="00412536" w:rsidP="00412536">
      <w:pPr>
        <w:spacing w:after="0" w:line="360" w:lineRule="auto"/>
        <w:rPr>
          <w:rFonts w:ascii="Arial" w:hAnsi="Arial" w:cs="Arial"/>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12536" w:rsidRDefault="00412536" w:rsidP="00412536">
      <w:pPr>
        <w:spacing w:after="0" w:line="360" w:lineRule="auto"/>
        <w:rPr>
          <w:rFonts w:ascii="Arial" w:hAnsi="Arial" w:cs="Arial"/>
          <w:b/>
          <w:bCs/>
          <w:sz w:val="24"/>
          <w:szCs w:val="24"/>
          <w:lang w:val="en-US"/>
        </w:rPr>
      </w:pPr>
    </w:p>
    <w:p w:rsidR="004C385A" w:rsidRDefault="004C385A" w:rsidP="00412536">
      <w:pPr>
        <w:spacing w:after="0" w:line="360" w:lineRule="auto"/>
        <w:rPr>
          <w:rFonts w:ascii="Arial" w:hAnsi="Arial" w:cs="Arial"/>
          <w:b/>
          <w:bCs/>
          <w:sz w:val="24"/>
          <w:szCs w:val="24"/>
          <w:lang w:val="en-US"/>
        </w:rPr>
        <w:sectPr w:rsidR="004C385A" w:rsidSect="00412536">
          <w:pgSz w:w="11906" w:h="16838"/>
          <w:pgMar w:top="1440" w:right="1440" w:bottom="1440" w:left="1440" w:header="708" w:footer="708" w:gutter="0"/>
          <w:cols w:space="708"/>
          <w:titlePg/>
          <w:docGrid w:linePitch="360"/>
        </w:sectPr>
      </w:pPr>
    </w:p>
    <w:p w:rsidR="00412536" w:rsidRPr="00412536" w:rsidRDefault="00412536" w:rsidP="00412536">
      <w:pPr>
        <w:spacing w:after="0" w:line="360" w:lineRule="auto"/>
        <w:rPr>
          <w:rFonts w:ascii="Arial" w:hAnsi="Arial" w:cs="Arial"/>
          <w:b/>
          <w:bCs/>
          <w:sz w:val="24"/>
          <w:szCs w:val="24"/>
          <w:lang w:val="en-US"/>
        </w:rPr>
      </w:pPr>
      <w:r w:rsidRPr="00412536">
        <w:rPr>
          <w:rFonts w:ascii="Arial" w:hAnsi="Arial" w:cs="Arial"/>
          <w:b/>
          <w:bCs/>
          <w:sz w:val="24"/>
          <w:szCs w:val="24"/>
          <w:lang w:val="en-US"/>
        </w:rPr>
        <w:lastRenderedPageBreak/>
        <w:t>Deciding a Sentence PowerPoint S2/3</w:t>
      </w:r>
    </w:p>
    <w:p w:rsidR="00412536" w:rsidRPr="00412536" w:rsidRDefault="00412536" w:rsidP="00412536">
      <w:pPr>
        <w:spacing w:after="0" w:line="360" w:lineRule="auto"/>
        <w:rPr>
          <w:rFonts w:ascii="Arial" w:hAnsi="Arial" w:cs="Arial"/>
          <w:bCs/>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Discuss the first slide with pupils as a class. Ask them to consider which factors in each category would result in the judge considering a more severe sentence.</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The second slide provides 3 examples of different offences. Without knowing anymore details of the crime that took place ask the pupils to consider what factors would be crucial for the judge to know and take into consideration for sentencing. Pupils could carry out this task in pairs or small groups to generate discussion.  In the next lesson they will be provided with a detailed scenario of a crime. </w:t>
      </w:r>
    </w:p>
    <w:p w:rsidR="004C385A" w:rsidRDefault="004C385A" w:rsidP="00412536">
      <w:pPr>
        <w:spacing w:after="0" w:line="360" w:lineRule="auto"/>
        <w:rPr>
          <w:rFonts w:ascii="Arial" w:hAnsi="Arial" w:cs="Arial"/>
          <w:b/>
          <w:bCs/>
          <w:sz w:val="24"/>
          <w:szCs w:val="24"/>
          <w:lang w:val="en-US"/>
        </w:rPr>
      </w:pPr>
    </w:p>
    <w:p w:rsidR="004C385A" w:rsidRDefault="004C385A" w:rsidP="00412536">
      <w:pPr>
        <w:spacing w:after="0" w:line="360" w:lineRule="auto"/>
        <w:rPr>
          <w:rFonts w:ascii="Arial" w:hAnsi="Arial" w:cs="Arial"/>
          <w:b/>
          <w:bCs/>
          <w:sz w:val="24"/>
          <w:szCs w:val="24"/>
          <w:lang w:val="en-US"/>
        </w:rPr>
      </w:pPr>
    </w:p>
    <w:p w:rsidR="004C385A" w:rsidRDefault="004C385A" w:rsidP="00412536">
      <w:pPr>
        <w:spacing w:after="0" w:line="360" w:lineRule="auto"/>
        <w:rPr>
          <w:rFonts w:ascii="Arial" w:hAnsi="Arial" w:cs="Arial"/>
          <w:b/>
          <w:bCs/>
          <w:sz w:val="24"/>
          <w:szCs w:val="24"/>
          <w:lang w:val="en-US"/>
        </w:rPr>
        <w:sectPr w:rsidR="004C385A" w:rsidSect="00412536">
          <w:pgSz w:w="11906" w:h="16838"/>
          <w:pgMar w:top="1440" w:right="1440" w:bottom="1440" w:left="1440" w:header="708" w:footer="708" w:gutter="0"/>
          <w:cols w:space="708"/>
          <w:titlePg/>
          <w:docGrid w:linePitch="360"/>
        </w:sectPr>
      </w:pPr>
    </w:p>
    <w:p w:rsidR="00412536" w:rsidRPr="00412536" w:rsidRDefault="00412536" w:rsidP="00412536">
      <w:pPr>
        <w:spacing w:after="0" w:line="360" w:lineRule="auto"/>
        <w:rPr>
          <w:rFonts w:ascii="Arial" w:hAnsi="Arial" w:cs="Arial"/>
          <w:b/>
          <w:bCs/>
          <w:sz w:val="24"/>
          <w:szCs w:val="24"/>
          <w:lang w:val="en-US"/>
        </w:rPr>
      </w:pPr>
      <w:r w:rsidRPr="00412536">
        <w:rPr>
          <w:rFonts w:ascii="Arial" w:hAnsi="Arial" w:cs="Arial"/>
          <w:b/>
          <w:bCs/>
          <w:sz w:val="24"/>
          <w:szCs w:val="24"/>
          <w:lang w:val="en-US"/>
        </w:rPr>
        <w:lastRenderedPageBreak/>
        <w:t>ICT Task S3</w:t>
      </w:r>
    </w:p>
    <w:p w:rsidR="00412536" w:rsidRPr="00412536" w:rsidRDefault="00412536"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Read through the information on the Deciding a Sentence worksheet for S3.</w:t>
      </w:r>
    </w:p>
    <w:p w:rsidR="00412536" w:rsidRPr="001E3B6B" w:rsidRDefault="00412536" w:rsidP="00412536">
      <w:pPr>
        <w:spacing w:after="0" w:line="360" w:lineRule="auto"/>
        <w:rPr>
          <w:rFonts w:ascii="Arial" w:hAnsi="Arial" w:cs="Arial"/>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Use the interactive court scenarios at the following link:</w:t>
      </w:r>
    </w:p>
    <w:p w:rsidR="00412536" w:rsidRPr="00412536" w:rsidRDefault="001838BF" w:rsidP="00412536">
      <w:pPr>
        <w:spacing w:after="0" w:line="360" w:lineRule="auto"/>
        <w:rPr>
          <w:rFonts w:ascii="Arial" w:hAnsi="Arial" w:cs="Arial"/>
          <w:sz w:val="24"/>
          <w:szCs w:val="24"/>
          <w:lang w:val="en-US"/>
        </w:rPr>
      </w:pPr>
      <w:hyperlink r:id="rId20" w:history="1">
        <w:r w:rsidR="00412536">
          <w:rPr>
            <w:rStyle w:val="Hyperlink"/>
            <w:rFonts w:ascii="Arial" w:hAnsi="Arial" w:cs="Arial"/>
            <w:sz w:val="24"/>
            <w:szCs w:val="24"/>
            <w:lang w:val="en-US"/>
          </w:rPr>
          <w:t>https://www.scottishsentencingcouncil.org.uk/about-sentencing/if-you-were-the-judge-case-studies</w:t>
        </w:r>
      </w:hyperlink>
    </w:p>
    <w:p w:rsidR="00412536" w:rsidRPr="001E3B6B" w:rsidRDefault="00412536" w:rsidP="00412536">
      <w:pPr>
        <w:spacing w:after="0" w:line="360" w:lineRule="auto"/>
        <w:rPr>
          <w:rFonts w:ascii="Arial" w:hAnsi="Arial" w:cs="Arial"/>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Put pupils into groups or pairs allocating </w:t>
      </w:r>
      <w:r w:rsidRPr="004C385A">
        <w:rPr>
          <w:rFonts w:ascii="Arial" w:hAnsi="Arial" w:cs="Arial"/>
          <w:b/>
          <w:bCs/>
          <w:sz w:val="24"/>
          <w:szCs w:val="24"/>
          <w:lang w:val="en-US"/>
        </w:rPr>
        <w:t>either</w:t>
      </w:r>
      <w:r w:rsidRPr="00412536">
        <w:rPr>
          <w:rFonts w:ascii="Arial" w:hAnsi="Arial" w:cs="Arial"/>
          <w:bCs/>
          <w:sz w:val="24"/>
          <w:szCs w:val="24"/>
          <w:lang w:val="en-US"/>
        </w:rPr>
        <w:t xml:space="preserve"> </w:t>
      </w:r>
      <w:r w:rsidRPr="00412536">
        <w:rPr>
          <w:rFonts w:ascii="Arial" w:hAnsi="Arial" w:cs="Arial"/>
          <w:sz w:val="24"/>
          <w:szCs w:val="24"/>
          <w:lang w:val="en-US"/>
        </w:rPr>
        <w:t xml:space="preserve">Paul </w:t>
      </w:r>
      <w:r w:rsidRPr="00412536">
        <w:rPr>
          <w:rFonts w:ascii="Arial" w:hAnsi="Arial" w:cs="Arial"/>
          <w:bCs/>
          <w:sz w:val="24"/>
          <w:szCs w:val="24"/>
          <w:lang w:val="en-US"/>
        </w:rPr>
        <w:t>or</w:t>
      </w:r>
      <w:r w:rsidRPr="00412536">
        <w:rPr>
          <w:rFonts w:ascii="Arial" w:hAnsi="Arial" w:cs="Arial"/>
          <w:sz w:val="24"/>
          <w:szCs w:val="24"/>
          <w:lang w:val="en-US"/>
        </w:rPr>
        <w:t xml:space="preserve"> Gillian’s case to each group. Pupils must make the decisions together and complete the ‘</w:t>
      </w:r>
      <w:r w:rsidRPr="00412536">
        <w:rPr>
          <w:rFonts w:ascii="Arial" w:hAnsi="Arial" w:cs="Arial"/>
          <w:i/>
          <w:iCs/>
          <w:sz w:val="24"/>
          <w:szCs w:val="24"/>
          <w:lang w:val="en-US"/>
        </w:rPr>
        <w:t xml:space="preserve">If you were the judge’ </w:t>
      </w:r>
      <w:r w:rsidRPr="004C385A">
        <w:rPr>
          <w:rFonts w:ascii="Arial" w:hAnsi="Arial" w:cs="Arial"/>
          <w:b/>
          <w:bCs/>
          <w:sz w:val="24"/>
          <w:szCs w:val="24"/>
          <w:lang w:val="en-US"/>
        </w:rPr>
        <w:t>Case File sheet</w:t>
      </w:r>
      <w:r w:rsidRPr="00412536">
        <w:rPr>
          <w:rFonts w:ascii="Arial" w:hAnsi="Arial" w:cs="Arial"/>
          <w:sz w:val="24"/>
          <w:szCs w:val="24"/>
          <w:lang w:val="en-US"/>
        </w:rPr>
        <w:t xml:space="preserve"> noting the options selected. The pupils must decide the sentence to give the offender and explain their reasons. Only once they have written the sentence that the group has decided, do they read on and discover the sentence given in the case study. The pupils must then reflect on whether they agreed or disagreed with the judge. </w:t>
      </w:r>
    </w:p>
    <w:p w:rsidR="004C385A" w:rsidRPr="001E3B6B" w:rsidRDefault="004C385A" w:rsidP="001E3B6B">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Peer discussion: Pupils should now get together with another group who considered the case they did not. Each group will take turns in describing the case details and ask the other group to consider what sentence they would choose out of the options available. </w:t>
      </w:r>
    </w:p>
    <w:p w:rsidR="004C385A" w:rsidRDefault="004C385A"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Pupil Feedback: Evaluate the extent to which the pupils agreed with the judges on their scenario and also the extent that they agreed with one another. </w:t>
      </w:r>
    </w:p>
    <w:p w:rsidR="004C385A" w:rsidRDefault="004C385A" w:rsidP="00412536">
      <w:pPr>
        <w:spacing w:after="0" w:line="360" w:lineRule="auto"/>
        <w:rPr>
          <w:rFonts w:ascii="Arial" w:hAnsi="Arial" w:cs="Arial"/>
          <w:sz w:val="24"/>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 xml:space="preserve">Pupils now complete the written task on the </w:t>
      </w:r>
      <w:r w:rsidRPr="00412536">
        <w:rPr>
          <w:rFonts w:ascii="Arial" w:hAnsi="Arial" w:cs="Arial"/>
          <w:i/>
          <w:iCs/>
          <w:sz w:val="24"/>
          <w:szCs w:val="24"/>
          <w:lang w:val="en-US"/>
        </w:rPr>
        <w:t xml:space="preserve">Deciding a Sentence </w:t>
      </w:r>
      <w:r w:rsidRPr="00412536">
        <w:rPr>
          <w:rFonts w:ascii="Arial" w:hAnsi="Arial" w:cs="Arial"/>
          <w:sz w:val="24"/>
          <w:szCs w:val="24"/>
          <w:lang w:val="en-US"/>
        </w:rPr>
        <w:t>worksheet for S2 and S3 and/or the Extended Writing Task.</w:t>
      </w:r>
    </w:p>
    <w:p w:rsidR="001E3B6B" w:rsidRPr="001E3B6B" w:rsidRDefault="001E3B6B" w:rsidP="00412536">
      <w:pPr>
        <w:spacing w:after="0" w:line="360" w:lineRule="auto"/>
        <w:rPr>
          <w:rFonts w:ascii="Arial" w:hAnsi="Arial" w:cs="Arial"/>
          <w:sz w:val="20"/>
          <w:szCs w:val="24"/>
          <w:lang w:val="en-US"/>
        </w:rPr>
      </w:pPr>
    </w:p>
    <w:p w:rsidR="00412536" w:rsidRPr="00412536" w:rsidRDefault="00412536" w:rsidP="00412536">
      <w:pPr>
        <w:spacing w:after="0" w:line="360" w:lineRule="auto"/>
        <w:rPr>
          <w:rFonts w:ascii="Arial" w:hAnsi="Arial" w:cs="Arial"/>
          <w:sz w:val="24"/>
          <w:szCs w:val="24"/>
          <w:lang w:val="en-US"/>
        </w:rPr>
      </w:pPr>
      <w:r w:rsidRPr="00412536">
        <w:rPr>
          <w:rFonts w:ascii="Arial" w:hAnsi="Arial" w:cs="Arial"/>
          <w:sz w:val="24"/>
          <w:szCs w:val="24"/>
          <w:lang w:val="en-US"/>
        </w:rPr>
        <w:t>To answer the question: ‘What shows sentencing and sentences are fair?’ the pupils should note that guidelines aim to make sentencing more consistent across Scotland.</w:t>
      </w:r>
    </w:p>
    <w:p w:rsidR="00412536" w:rsidRPr="00412536" w:rsidRDefault="00412536" w:rsidP="00412536">
      <w:pPr>
        <w:spacing w:after="0"/>
        <w:rPr>
          <w:rFonts w:ascii="Arial" w:hAnsi="Arial" w:cs="Arial"/>
          <w:sz w:val="23"/>
          <w:szCs w:val="23"/>
          <w:lang w:val="en-US"/>
        </w:rPr>
      </w:pPr>
    </w:p>
    <w:p w:rsidR="00926441" w:rsidRDefault="00926441" w:rsidP="00412536">
      <w:pPr>
        <w:spacing w:after="0"/>
      </w:pPr>
    </w:p>
    <w:p w:rsidR="004C385A" w:rsidRDefault="004C385A" w:rsidP="00412536">
      <w:pPr>
        <w:spacing w:after="0"/>
      </w:pPr>
    </w:p>
    <w:p w:rsidR="004C385A" w:rsidRDefault="004C385A" w:rsidP="00412536">
      <w:pPr>
        <w:spacing w:after="0"/>
      </w:pPr>
    </w:p>
    <w:p w:rsidR="004C385A" w:rsidRDefault="004C385A" w:rsidP="00412536">
      <w:pPr>
        <w:spacing w:after="0"/>
      </w:pPr>
    </w:p>
    <w:p w:rsidR="004C385A" w:rsidRDefault="004C385A" w:rsidP="00412536">
      <w:pPr>
        <w:spacing w:after="0"/>
      </w:pPr>
    </w:p>
    <w:p w:rsidR="004C385A" w:rsidRDefault="004C385A" w:rsidP="00412536">
      <w:pPr>
        <w:spacing w:after="0"/>
      </w:pPr>
    </w:p>
    <w:p w:rsidR="004C385A" w:rsidRDefault="004C385A" w:rsidP="00412536">
      <w:pPr>
        <w:spacing w:after="0"/>
      </w:pPr>
    </w:p>
    <w:p w:rsidR="004C385A" w:rsidRDefault="004C385A" w:rsidP="00412536">
      <w:pPr>
        <w:spacing w:after="0"/>
      </w:pPr>
    </w:p>
    <w:p w:rsidR="004C385A" w:rsidRDefault="004C385A" w:rsidP="00412536">
      <w:pPr>
        <w:spacing w:after="0"/>
      </w:pPr>
    </w:p>
    <w:p w:rsidR="004C385A" w:rsidRDefault="004C385A" w:rsidP="00412536">
      <w:pPr>
        <w:spacing w:after="0"/>
      </w:pPr>
    </w:p>
    <w:p w:rsidR="004C385A" w:rsidRDefault="004C385A" w:rsidP="00412536">
      <w:pPr>
        <w:spacing w:after="0"/>
      </w:pPr>
    </w:p>
    <w:p w:rsidR="004C385A" w:rsidRDefault="004C385A" w:rsidP="00412536">
      <w:pPr>
        <w:spacing w:after="0"/>
      </w:pPr>
    </w:p>
    <w:p w:rsidR="004C385A" w:rsidRDefault="004C385A" w:rsidP="00412536">
      <w:pPr>
        <w:spacing w:after="0"/>
      </w:pPr>
    </w:p>
    <w:p w:rsidR="004C385A" w:rsidRPr="004C385A" w:rsidRDefault="004C385A" w:rsidP="004C385A">
      <w:pPr>
        <w:spacing w:after="0"/>
        <w:rPr>
          <w:rFonts w:ascii="Arial" w:eastAsia="Arial Unicode MS" w:hAnsi="Arial" w:cs="Arial"/>
          <w:b/>
          <w:bCs/>
          <w:color w:val="000000"/>
          <w:sz w:val="28"/>
          <w:szCs w:val="48"/>
          <w:lang w:eastAsia="en-GB"/>
        </w:rPr>
      </w:pPr>
      <w:r w:rsidRPr="004C385A">
        <w:rPr>
          <w:rFonts w:ascii="Arial" w:eastAsia="Arial Unicode MS" w:hAnsi="Arial" w:cs="Arial"/>
          <w:b/>
          <w:bCs/>
          <w:color w:val="000000"/>
          <w:sz w:val="28"/>
          <w:szCs w:val="48"/>
          <w:lang w:eastAsia="en-GB"/>
        </w:rPr>
        <w:t>Scottish Sentencing Council</w:t>
      </w:r>
    </w:p>
    <w:p w:rsidR="004C385A" w:rsidRPr="004C385A" w:rsidRDefault="004C385A" w:rsidP="004C385A">
      <w:pPr>
        <w:spacing w:after="0"/>
        <w:rPr>
          <w:rFonts w:ascii="Arial" w:eastAsia="Arial Unicode MS" w:hAnsi="Arial" w:cs="Arial"/>
          <w:b/>
          <w:bCs/>
          <w:color w:val="000000"/>
          <w:sz w:val="28"/>
          <w:szCs w:val="48"/>
          <w:lang w:eastAsia="en-GB"/>
        </w:rPr>
      </w:pPr>
      <w:r w:rsidRPr="004C385A">
        <w:rPr>
          <w:rFonts w:ascii="Arial" w:eastAsia="Arial Unicode MS" w:hAnsi="Arial" w:cs="Arial"/>
          <w:b/>
          <w:bCs/>
          <w:color w:val="000000"/>
          <w:sz w:val="28"/>
          <w:szCs w:val="48"/>
          <w:lang w:eastAsia="en-GB"/>
        </w:rPr>
        <w:t xml:space="preserve">Parliament House </w:t>
      </w:r>
    </w:p>
    <w:p w:rsidR="004C385A" w:rsidRPr="004C385A" w:rsidRDefault="004C385A" w:rsidP="004C385A">
      <w:pPr>
        <w:spacing w:after="0"/>
        <w:rPr>
          <w:rFonts w:ascii="Arial" w:eastAsia="Arial Unicode MS" w:hAnsi="Arial" w:cs="Arial"/>
          <w:b/>
          <w:bCs/>
          <w:color w:val="000000"/>
          <w:sz w:val="28"/>
          <w:szCs w:val="48"/>
          <w:lang w:eastAsia="en-GB"/>
        </w:rPr>
      </w:pPr>
      <w:r w:rsidRPr="004C385A">
        <w:rPr>
          <w:rFonts w:ascii="Arial" w:eastAsia="Arial Unicode MS" w:hAnsi="Arial" w:cs="Arial"/>
          <w:b/>
          <w:bCs/>
          <w:color w:val="000000"/>
          <w:sz w:val="28"/>
          <w:szCs w:val="48"/>
          <w:lang w:eastAsia="en-GB"/>
        </w:rPr>
        <w:t xml:space="preserve">Parliament Square </w:t>
      </w:r>
    </w:p>
    <w:p w:rsidR="004C385A" w:rsidRPr="004C385A" w:rsidRDefault="004C385A" w:rsidP="004C385A">
      <w:pPr>
        <w:spacing w:after="0"/>
        <w:rPr>
          <w:rFonts w:ascii="Arial" w:eastAsia="Arial Unicode MS" w:hAnsi="Arial" w:cs="Arial"/>
          <w:b/>
          <w:bCs/>
          <w:color w:val="000000"/>
          <w:sz w:val="28"/>
          <w:szCs w:val="48"/>
          <w:lang w:eastAsia="en-GB"/>
        </w:rPr>
      </w:pPr>
      <w:r w:rsidRPr="004C385A">
        <w:rPr>
          <w:rFonts w:ascii="Arial" w:eastAsia="Arial Unicode MS" w:hAnsi="Arial" w:cs="Arial"/>
          <w:b/>
          <w:bCs/>
          <w:color w:val="000000"/>
          <w:sz w:val="28"/>
          <w:szCs w:val="48"/>
          <w:lang w:eastAsia="en-GB"/>
        </w:rPr>
        <w:t xml:space="preserve">Edinburgh </w:t>
      </w:r>
    </w:p>
    <w:p w:rsidR="004C385A" w:rsidRPr="004C385A" w:rsidRDefault="004C385A" w:rsidP="004C385A">
      <w:pPr>
        <w:spacing w:after="0"/>
        <w:rPr>
          <w:rFonts w:ascii="Arial" w:eastAsia="Arial Unicode MS" w:hAnsi="Arial" w:cs="Arial"/>
          <w:b/>
          <w:bCs/>
          <w:color w:val="000000"/>
          <w:sz w:val="28"/>
          <w:szCs w:val="48"/>
          <w:lang w:eastAsia="en-GB"/>
        </w:rPr>
      </w:pPr>
      <w:r w:rsidRPr="004C385A">
        <w:rPr>
          <w:rFonts w:ascii="Arial" w:eastAsia="Arial Unicode MS" w:hAnsi="Arial" w:cs="Arial"/>
          <w:b/>
          <w:bCs/>
          <w:color w:val="000000"/>
          <w:sz w:val="28"/>
          <w:szCs w:val="48"/>
          <w:lang w:eastAsia="en-GB"/>
        </w:rPr>
        <w:t>EH1 1RQ</w:t>
      </w:r>
    </w:p>
    <w:p w:rsidR="004C385A" w:rsidRPr="004C385A" w:rsidRDefault="004C385A" w:rsidP="004C385A">
      <w:pPr>
        <w:spacing w:after="0"/>
        <w:rPr>
          <w:rFonts w:ascii="Arial" w:eastAsia="Arial Unicode MS" w:hAnsi="Arial" w:cs="Arial"/>
          <w:b/>
          <w:bCs/>
          <w:color w:val="000000"/>
          <w:sz w:val="28"/>
          <w:szCs w:val="48"/>
          <w:lang w:eastAsia="en-GB"/>
        </w:rPr>
      </w:pPr>
    </w:p>
    <w:p w:rsidR="004C385A" w:rsidRPr="004C385A" w:rsidRDefault="001838BF" w:rsidP="004C385A">
      <w:pPr>
        <w:spacing w:after="0"/>
        <w:rPr>
          <w:rFonts w:ascii="Arial" w:eastAsia="Arial Unicode MS" w:hAnsi="Arial" w:cs="Arial"/>
          <w:b/>
          <w:bCs/>
          <w:color w:val="000000"/>
          <w:sz w:val="28"/>
          <w:szCs w:val="48"/>
          <w:lang w:val="en-US" w:eastAsia="en-GB"/>
        </w:rPr>
      </w:pPr>
      <w:hyperlink r:id="rId21" w:history="1">
        <w:r w:rsidR="004C385A" w:rsidRPr="004C385A">
          <w:rPr>
            <w:rStyle w:val="Hyperlink"/>
            <w:rFonts w:ascii="Arial" w:eastAsia="Arial Unicode MS" w:hAnsi="Arial" w:cs="Arial"/>
            <w:b/>
            <w:bCs/>
            <w:sz w:val="28"/>
            <w:szCs w:val="48"/>
            <w:lang w:val="en-US" w:eastAsia="en-GB"/>
          </w:rPr>
          <w:t>sentencingcouncil@scotcourts.gov.uk</w:t>
        </w:r>
      </w:hyperlink>
    </w:p>
    <w:p w:rsidR="004C385A" w:rsidRPr="004C385A" w:rsidRDefault="001838BF" w:rsidP="004C385A">
      <w:pPr>
        <w:spacing w:after="0"/>
        <w:rPr>
          <w:rFonts w:ascii="Arial" w:eastAsia="Arial Unicode MS" w:hAnsi="Arial" w:cs="Arial"/>
          <w:b/>
          <w:bCs/>
          <w:color w:val="000000"/>
          <w:sz w:val="28"/>
          <w:szCs w:val="48"/>
          <w:lang w:eastAsia="en-GB"/>
        </w:rPr>
      </w:pPr>
      <w:hyperlink r:id="rId22" w:history="1">
        <w:r w:rsidR="004C385A" w:rsidRPr="004C385A">
          <w:rPr>
            <w:rStyle w:val="Hyperlink"/>
            <w:rFonts w:ascii="Arial" w:eastAsia="Arial Unicode MS" w:hAnsi="Arial" w:cs="Arial"/>
            <w:b/>
            <w:bCs/>
            <w:sz w:val="28"/>
            <w:szCs w:val="48"/>
            <w:lang w:eastAsia="en-GB"/>
          </w:rPr>
          <w:t>www.scottishsentencingcouncil.org.uk</w:t>
        </w:r>
      </w:hyperlink>
    </w:p>
    <w:p w:rsidR="004C385A" w:rsidRPr="004C385A" w:rsidRDefault="004C385A" w:rsidP="004C385A">
      <w:pPr>
        <w:spacing w:after="0"/>
        <w:rPr>
          <w:rFonts w:ascii="Arial" w:eastAsia="Arial Unicode MS" w:hAnsi="Arial" w:cs="Arial"/>
          <w:b/>
          <w:bCs/>
          <w:color w:val="000000"/>
          <w:sz w:val="28"/>
          <w:szCs w:val="48"/>
          <w:lang w:eastAsia="en-GB"/>
        </w:rPr>
      </w:pPr>
    </w:p>
    <w:p w:rsidR="004C385A" w:rsidRPr="004C385A" w:rsidRDefault="004C385A" w:rsidP="004C385A">
      <w:pPr>
        <w:spacing w:after="0"/>
        <w:rPr>
          <w:rFonts w:ascii="Arial" w:eastAsia="Arial Unicode MS" w:hAnsi="Arial" w:cs="Arial"/>
          <w:b/>
          <w:bCs/>
          <w:color w:val="000000"/>
          <w:sz w:val="28"/>
          <w:szCs w:val="48"/>
          <w:lang w:eastAsia="en-GB"/>
        </w:rPr>
      </w:pPr>
      <w:r w:rsidRPr="004C385A">
        <w:rPr>
          <w:rFonts w:ascii="Arial" w:eastAsia="Arial Unicode MS" w:hAnsi="Arial" w:cs="Arial"/>
          <w:b/>
          <w:bCs/>
          <w:color w:val="000000"/>
          <w:sz w:val="28"/>
          <w:szCs w:val="48"/>
          <w:lang w:eastAsia="en-GB"/>
        </w:rPr>
        <w:t>© Crown copyright 2018</w:t>
      </w:r>
    </w:p>
    <w:p w:rsidR="001E3B6B" w:rsidRDefault="001E3B6B" w:rsidP="00412536">
      <w:pPr>
        <w:spacing w:after="0"/>
      </w:pPr>
    </w:p>
    <w:p w:rsidR="001E3B6B" w:rsidRPr="001E3B6B" w:rsidRDefault="001E3B6B" w:rsidP="001E3B6B"/>
    <w:p w:rsidR="001E3B6B" w:rsidRDefault="001E3B6B" w:rsidP="001E3B6B"/>
    <w:p w:rsidR="004C385A" w:rsidRPr="001E3B6B" w:rsidRDefault="001E3B6B" w:rsidP="001E3B6B">
      <w:pPr>
        <w:tabs>
          <w:tab w:val="left" w:pos="5537"/>
        </w:tabs>
      </w:pPr>
      <w:r>
        <w:tab/>
      </w:r>
    </w:p>
    <w:sectPr w:rsidR="004C385A" w:rsidRPr="001E3B6B" w:rsidSect="00412536">
      <w:head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C07" w:rsidRDefault="00A47C07" w:rsidP="00A47C07">
      <w:pPr>
        <w:spacing w:after="0" w:line="240" w:lineRule="auto"/>
      </w:pPr>
      <w:r>
        <w:separator/>
      </w:r>
    </w:p>
  </w:endnote>
  <w:endnote w:type="continuationSeparator" w:id="0">
    <w:p w:rsidR="00A47C07" w:rsidRDefault="00A47C07" w:rsidP="00A4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28316053"/>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763225" w:rsidRDefault="00763225" w:rsidP="00763225">
            <w:pPr>
              <w:pStyle w:val="Footer"/>
              <w:pBdr>
                <w:top w:val="single" w:sz="48" w:space="1" w:color="681240"/>
              </w:pBdr>
              <w:jc w:val="right"/>
              <w:rPr>
                <w:rFonts w:ascii="Arial" w:hAnsi="Arial" w:cs="Arial"/>
              </w:rPr>
            </w:pPr>
          </w:p>
          <w:p w:rsidR="004C385A" w:rsidRPr="00763225" w:rsidRDefault="004C385A" w:rsidP="00763225">
            <w:pPr>
              <w:pStyle w:val="Footer"/>
              <w:pBdr>
                <w:top w:val="single" w:sz="48" w:space="1" w:color="681240"/>
              </w:pBdr>
              <w:jc w:val="right"/>
              <w:rPr>
                <w:rFonts w:ascii="Arial" w:hAnsi="Arial" w:cs="Arial"/>
              </w:rPr>
            </w:pPr>
            <w:r w:rsidRPr="004C385A">
              <w:rPr>
                <w:rFonts w:ascii="Arial" w:hAnsi="Arial" w:cs="Arial"/>
              </w:rPr>
              <w:t xml:space="preserve">Page </w:t>
            </w:r>
            <w:r w:rsidRPr="004C385A">
              <w:rPr>
                <w:rFonts w:ascii="Arial" w:hAnsi="Arial" w:cs="Arial"/>
                <w:b/>
                <w:bCs/>
                <w:sz w:val="24"/>
                <w:szCs w:val="24"/>
              </w:rPr>
              <w:fldChar w:fldCharType="begin"/>
            </w:r>
            <w:r w:rsidRPr="004C385A">
              <w:rPr>
                <w:rFonts w:ascii="Arial" w:hAnsi="Arial" w:cs="Arial"/>
                <w:b/>
                <w:bCs/>
              </w:rPr>
              <w:instrText xml:space="preserve"> PAGE </w:instrText>
            </w:r>
            <w:r w:rsidRPr="004C385A">
              <w:rPr>
                <w:rFonts w:ascii="Arial" w:hAnsi="Arial" w:cs="Arial"/>
                <w:b/>
                <w:bCs/>
                <w:sz w:val="24"/>
                <w:szCs w:val="24"/>
              </w:rPr>
              <w:fldChar w:fldCharType="separate"/>
            </w:r>
            <w:r w:rsidR="001838BF">
              <w:rPr>
                <w:rFonts w:ascii="Arial" w:hAnsi="Arial" w:cs="Arial"/>
                <w:b/>
                <w:bCs/>
                <w:noProof/>
              </w:rPr>
              <w:t>3</w:t>
            </w:r>
            <w:r w:rsidRPr="004C385A">
              <w:rPr>
                <w:rFonts w:ascii="Arial" w:hAnsi="Arial" w:cs="Arial"/>
                <w:b/>
                <w:bCs/>
                <w:sz w:val="24"/>
                <w:szCs w:val="24"/>
              </w:rPr>
              <w:fldChar w:fldCharType="end"/>
            </w:r>
            <w:r w:rsidRPr="004C385A">
              <w:rPr>
                <w:rFonts w:ascii="Arial" w:hAnsi="Arial" w:cs="Arial"/>
              </w:rPr>
              <w:t xml:space="preserve"> of </w:t>
            </w:r>
            <w:r w:rsidRPr="004C385A">
              <w:rPr>
                <w:rFonts w:ascii="Arial" w:hAnsi="Arial" w:cs="Arial"/>
                <w:b/>
                <w:bCs/>
                <w:sz w:val="24"/>
                <w:szCs w:val="24"/>
              </w:rPr>
              <w:fldChar w:fldCharType="begin"/>
            </w:r>
            <w:r w:rsidRPr="004C385A">
              <w:rPr>
                <w:rFonts w:ascii="Arial" w:hAnsi="Arial" w:cs="Arial"/>
                <w:b/>
                <w:bCs/>
              </w:rPr>
              <w:instrText xml:space="preserve"> NUMPAGES  </w:instrText>
            </w:r>
            <w:r w:rsidRPr="004C385A">
              <w:rPr>
                <w:rFonts w:ascii="Arial" w:hAnsi="Arial" w:cs="Arial"/>
                <w:b/>
                <w:bCs/>
                <w:sz w:val="24"/>
                <w:szCs w:val="24"/>
              </w:rPr>
              <w:fldChar w:fldCharType="separate"/>
            </w:r>
            <w:r w:rsidR="001838BF">
              <w:rPr>
                <w:rFonts w:ascii="Arial" w:hAnsi="Arial" w:cs="Arial"/>
                <w:b/>
                <w:bCs/>
                <w:noProof/>
              </w:rPr>
              <w:t>10</w:t>
            </w:r>
            <w:r w:rsidRPr="004C385A">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430479"/>
      <w:docPartObj>
        <w:docPartGallery w:val="Page Numbers (Bottom of Page)"/>
        <w:docPartUnique/>
      </w:docPartObj>
    </w:sdtPr>
    <w:sdtEndPr/>
    <w:sdtContent>
      <w:sdt>
        <w:sdtPr>
          <w:id w:val="-1875219806"/>
          <w:docPartObj>
            <w:docPartGallery w:val="Page Numbers (Top of Page)"/>
            <w:docPartUnique/>
          </w:docPartObj>
        </w:sdtPr>
        <w:sdtEndPr/>
        <w:sdtContent>
          <w:p w:rsidR="00763225" w:rsidRDefault="00763225" w:rsidP="004C385A">
            <w:pPr>
              <w:pStyle w:val="Footer"/>
              <w:jc w:val="right"/>
            </w:pPr>
          </w:p>
          <w:tbl>
            <w:tblPr>
              <w:tblStyle w:val="TableGrid"/>
              <w:tblW w:w="0" w:type="auto"/>
              <w:tblBorders>
                <w:top w:val="single" w:sz="48" w:space="0" w:color="68124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330"/>
            </w:tblGrid>
            <w:tr w:rsidR="00763225" w:rsidRPr="00763225" w:rsidTr="00763225">
              <w:tc>
                <w:tcPr>
                  <w:tcW w:w="6912" w:type="dxa"/>
                </w:tcPr>
                <w:p w:rsidR="00763225" w:rsidRPr="000B499D" w:rsidRDefault="00763225" w:rsidP="00763225">
                  <w:pPr>
                    <w:pStyle w:val="Footer"/>
                    <w:rPr>
                      <w:rFonts w:ascii="Arial" w:hAnsi="Arial" w:cs="Arial"/>
                      <w:b/>
                      <w:szCs w:val="24"/>
                    </w:rPr>
                  </w:pPr>
                </w:p>
                <w:p w:rsidR="00763225" w:rsidRPr="000B499D" w:rsidRDefault="00763225" w:rsidP="00763225">
                  <w:pPr>
                    <w:pStyle w:val="Footer"/>
                    <w:rPr>
                      <w:rFonts w:ascii="Arial" w:hAnsi="Arial" w:cs="Arial"/>
                      <w:b/>
                      <w:szCs w:val="24"/>
                    </w:rPr>
                  </w:pPr>
                  <w:r w:rsidRPr="000B499D">
                    <w:rPr>
                      <w:rFonts w:ascii="Arial" w:hAnsi="Arial" w:cs="Arial"/>
                      <w:b/>
                      <w:szCs w:val="24"/>
                    </w:rPr>
                    <w:t>Scottish Sentencing Council</w:t>
                  </w:r>
                </w:p>
                <w:p w:rsidR="00763225" w:rsidRPr="000B499D" w:rsidRDefault="00763225" w:rsidP="00763225">
                  <w:pPr>
                    <w:pStyle w:val="Footer"/>
                    <w:rPr>
                      <w:rFonts w:ascii="Arial" w:hAnsi="Arial" w:cs="Arial"/>
                      <w:b/>
                      <w:szCs w:val="24"/>
                    </w:rPr>
                  </w:pPr>
                  <w:r w:rsidRPr="000B499D">
                    <w:rPr>
                      <w:rFonts w:ascii="Arial" w:hAnsi="Arial" w:cs="Arial"/>
                      <w:b/>
                      <w:szCs w:val="24"/>
                    </w:rPr>
                    <w:t>Parliament House, 11 Parliament Square, Edinburgh, EH1 1RQ</w:t>
                  </w:r>
                </w:p>
              </w:tc>
              <w:tc>
                <w:tcPr>
                  <w:tcW w:w="2330" w:type="dxa"/>
                </w:tcPr>
                <w:p w:rsidR="00763225" w:rsidRPr="00763225" w:rsidRDefault="00763225" w:rsidP="004C385A">
                  <w:pPr>
                    <w:pStyle w:val="Footer"/>
                    <w:jc w:val="right"/>
                    <w:rPr>
                      <w:rFonts w:ascii="Arial" w:hAnsi="Arial" w:cs="Arial"/>
                      <w:szCs w:val="24"/>
                    </w:rPr>
                  </w:pPr>
                </w:p>
                <w:p w:rsidR="00763225" w:rsidRPr="00763225" w:rsidRDefault="00763225" w:rsidP="004C385A">
                  <w:pPr>
                    <w:pStyle w:val="Footer"/>
                    <w:jc w:val="right"/>
                    <w:rPr>
                      <w:rFonts w:ascii="Arial" w:hAnsi="Arial" w:cs="Arial"/>
                      <w:szCs w:val="24"/>
                    </w:rPr>
                  </w:pPr>
                  <w:r w:rsidRPr="00763225">
                    <w:rPr>
                      <w:rFonts w:ascii="Arial" w:hAnsi="Arial" w:cs="Arial"/>
                      <w:szCs w:val="24"/>
                    </w:rPr>
                    <w:t xml:space="preserve">Page </w:t>
                  </w:r>
                  <w:r w:rsidRPr="00763225">
                    <w:rPr>
                      <w:rFonts w:ascii="Arial" w:hAnsi="Arial" w:cs="Arial"/>
                      <w:b/>
                      <w:bCs/>
                      <w:szCs w:val="24"/>
                    </w:rPr>
                    <w:fldChar w:fldCharType="begin"/>
                  </w:r>
                  <w:r w:rsidRPr="00763225">
                    <w:rPr>
                      <w:rFonts w:ascii="Arial" w:hAnsi="Arial" w:cs="Arial"/>
                      <w:b/>
                      <w:bCs/>
                      <w:szCs w:val="24"/>
                    </w:rPr>
                    <w:instrText xml:space="preserve"> PAGE </w:instrText>
                  </w:r>
                  <w:r w:rsidRPr="00763225">
                    <w:rPr>
                      <w:rFonts w:ascii="Arial" w:hAnsi="Arial" w:cs="Arial"/>
                      <w:b/>
                      <w:bCs/>
                      <w:szCs w:val="24"/>
                    </w:rPr>
                    <w:fldChar w:fldCharType="separate"/>
                  </w:r>
                  <w:r w:rsidR="001838BF">
                    <w:rPr>
                      <w:rFonts w:ascii="Arial" w:hAnsi="Arial" w:cs="Arial"/>
                      <w:b/>
                      <w:bCs/>
                      <w:noProof/>
                      <w:szCs w:val="24"/>
                    </w:rPr>
                    <w:t>1</w:t>
                  </w:r>
                  <w:r w:rsidRPr="00763225">
                    <w:rPr>
                      <w:rFonts w:ascii="Arial" w:hAnsi="Arial" w:cs="Arial"/>
                      <w:b/>
                      <w:bCs/>
                      <w:szCs w:val="24"/>
                    </w:rPr>
                    <w:fldChar w:fldCharType="end"/>
                  </w:r>
                  <w:r w:rsidRPr="00763225">
                    <w:rPr>
                      <w:rFonts w:ascii="Arial" w:hAnsi="Arial" w:cs="Arial"/>
                      <w:szCs w:val="24"/>
                    </w:rPr>
                    <w:t xml:space="preserve"> of </w:t>
                  </w:r>
                  <w:r w:rsidRPr="00763225">
                    <w:rPr>
                      <w:rFonts w:ascii="Arial" w:hAnsi="Arial" w:cs="Arial"/>
                      <w:b/>
                      <w:bCs/>
                      <w:szCs w:val="24"/>
                    </w:rPr>
                    <w:fldChar w:fldCharType="begin"/>
                  </w:r>
                  <w:r w:rsidRPr="00763225">
                    <w:rPr>
                      <w:rFonts w:ascii="Arial" w:hAnsi="Arial" w:cs="Arial"/>
                      <w:b/>
                      <w:bCs/>
                      <w:szCs w:val="24"/>
                    </w:rPr>
                    <w:instrText xml:space="preserve"> NUMPAGES  </w:instrText>
                  </w:r>
                  <w:r w:rsidRPr="00763225">
                    <w:rPr>
                      <w:rFonts w:ascii="Arial" w:hAnsi="Arial" w:cs="Arial"/>
                      <w:b/>
                      <w:bCs/>
                      <w:szCs w:val="24"/>
                    </w:rPr>
                    <w:fldChar w:fldCharType="separate"/>
                  </w:r>
                  <w:r w:rsidR="001838BF">
                    <w:rPr>
                      <w:rFonts w:ascii="Arial" w:hAnsi="Arial" w:cs="Arial"/>
                      <w:b/>
                      <w:bCs/>
                      <w:noProof/>
                      <w:szCs w:val="24"/>
                    </w:rPr>
                    <w:t>10</w:t>
                  </w:r>
                  <w:r w:rsidRPr="00763225">
                    <w:rPr>
                      <w:rFonts w:ascii="Arial" w:hAnsi="Arial" w:cs="Arial"/>
                      <w:b/>
                      <w:bCs/>
                      <w:szCs w:val="24"/>
                    </w:rPr>
                    <w:fldChar w:fldCharType="end"/>
                  </w:r>
                </w:p>
              </w:tc>
            </w:tr>
          </w:tbl>
          <w:p w:rsidR="004C385A" w:rsidRDefault="001838BF" w:rsidP="00763225">
            <w:pPr>
              <w:pStyle w:val="Foote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500630"/>
      <w:docPartObj>
        <w:docPartGallery w:val="Page Numbers (Bottom of Page)"/>
        <w:docPartUnique/>
      </w:docPartObj>
    </w:sdtPr>
    <w:sdtEndPr/>
    <w:sdtContent>
      <w:sdt>
        <w:sdtPr>
          <w:id w:val="2070451590"/>
          <w:docPartObj>
            <w:docPartGallery w:val="Page Numbers (Top of Page)"/>
            <w:docPartUnique/>
          </w:docPartObj>
        </w:sdtPr>
        <w:sdtEndPr/>
        <w:sdtContent>
          <w:p w:rsidR="00763225" w:rsidRDefault="00763225" w:rsidP="004C385A">
            <w:pPr>
              <w:pStyle w:val="Footer"/>
              <w:jc w:val="right"/>
            </w:pPr>
          </w:p>
          <w:tbl>
            <w:tblPr>
              <w:tblStyle w:val="TableGrid"/>
              <w:tblW w:w="0" w:type="auto"/>
              <w:tblBorders>
                <w:top w:val="single" w:sz="48" w:space="0" w:color="68124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330"/>
            </w:tblGrid>
            <w:tr w:rsidR="00763225" w:rsidRPr="00763225" w:rsidTr="00763225">
              <w:tc>
                <w:tcPr>
                  <w:tcW w:w="6912" w:type="dxa"/>
                </w:tcPr>
                <w:p w:rsidR="00763225" w:rsidRPr="00763225" w:rsidRDefault="00763225" w:rsidP="00763225">
                  <w:pPr>
                    <w:pStyle w:val="Footer"/>
                    <w:rPr>
                      <w:rFonts w:ascii="Arial" w:hAnsi="Arial" w:cs="Arial"/>
                      <w:szCs w:val="24"/>
                    </w:rPr>
                  </w:pPr>
                </w:p>
              </w:tc>
              <w:tc>
                <w:tcPr>
                  <w:tcW w:w="2330" w:type="dxa"/>
                </w:tcPr>
                <w:p w:rsidR="00763225" w:rsidRPr="00763225" w:rsidRDefault="00763225" w:rsidP="004C385A">
                  <w:pPr>
                    <w:pStyle w:val="Footer"/>
                    <w:jc w:val="right"/>
                    <w:rPr>
                      <w:rFonts w:ascii="Arial" w:hAnsi="Arial" w:cs="Arial"/>
                      <w:szCs w:val="24"/>
                    </w:rPr>
                  </w:pPr>
                </w:p>
                <w:p w:rsidR="00763225" w:rsidRPr="00763225" w:rsidRDefault="00763225" w:rsidP="004C385A">
                  <w:pPr>
                    <w:pStyle w:val="Footer"/>
                    <w:jc w:val="right"/>
                    <w:rPr>
                      <w:rFonts w:ascii="Arial" w:hAnsi="Arial" w:cs="Arial"/>
                      <w:szCs w:val="24"/>
                    </w:rPr>
                  </w:pPr>
                  <w:r w:rsidRPr="00763225">
                    <w:rPr>
                      <w:rFonts w:ascii="Arial" w:hAnsi="Arial" w:cs="Arial"/>
                      <w:szCs w:val="24"/>
                    </w:rPr>
                    <w:t xml:space="preserve">Page </w:t>
                  </w:r>
                  <w:r w:rsidRPr="00763225">
                    <w:rPr>
                      <w:rFonts w:ascii="Arial" w:hAnsi="Arial" w:cs="Arial"/>
                      <w:b/>
                      <w:bCs/>
                      <w:szCs w:val="24"/>
                    </w:rPr>
                    <w:fldChar w:fldCharType="begin"/>
                  </w:r>
                  <w:r w:rsidRPr="00763225">
                    <w:rPr>
                      <w:rFonts w:ascii="Arial" w:hAnsi="Arial" w:cs="Arial"/>
                      <w:b/>
                      <w:bCs/>
                      <w:szCs w:val="24"/>
                    </w:rPr>
                    <w:instrText xml:space="preserve"> PAGE </w:instrText>
                  </w:r>
                  <w:r w:rsidRPr="00763225">
                    <w:rPr>
                      <w:rFonts w:ascii="Arial" w:hAnsi="Arial" w:cs="Arial"/>
                      <w:b/>
                      <w:bCs/>
                      <w:szCs w:val="24"/>
                    </w:rPr>
                    <w:fldChar w:fldCharType="separate"/>
                  </w:r>
                  <w:r w:rsidR="001838BF">
                    <w:rPr>
                      <w:rFonts w:ascii="Arial" w:hAnsi="Arial" w:cs="Arial"/>
                      <w:b/>
                      <w:bCs/>
                      <w:noProof/>
                      <w:szCs w:val="24"/>
                    </w:rPr>
                    <w:t>2</w:t>
                  </w:r>
                  <w:r w:rsidRPr="00763225">
                    <w:rPr>
                      <w:rFonts w:ascii="Arial" w:hAnsi="Arial" w:cs="Arial"/>
                      <w:b/>
                      <w:bCs/>
                      <w:szCs w:val="24"/>
                    </w:rPr>
                    <w:fldChar w:fldCharType="end"/>
                  </w:r>
                  <w:r w:rsidRPr="00763225">
                    <w:rPr>
                      <w:rFonts w:ascii="Arial" w:hAnsi="Arial" w:cs="Arial"/>
                      <w:szCs w:val="24"/>
                    </w:rPr>
                    <w:t xml:space="preserve"> of </w:t>
                  </w:r>
                  <w:r w:rsidRPr="00763225">
                    <w:rPr>
                      <w:rFonts w:ascii="Arial" w:hAnsi="Arial" w:cs="Arial"/>
                      <w:b/>
                      <w:bCs/>
                      <w:szCs w:val="24"/>
                    </w:rPr>
                    <w:fldChar w:fldCharType="begin"/>
                  </w:r>
                  <w:r w:rsidRPr="00763225">
                    <w:rPr>
                      <w:rFonts w:ascii="Arial" w:hAnsi="Arial" w:cs="Arial"/>
                      <w:b/>
                      <w:bCs/>
                      <w:szCs w:val="24"/>
                    </w:rPr>
                    <w:instrText xml:space="preserve"> NUMPAGES  </w:instrText>
                  </w:r>
                  <w:r w:rsidRPr="00763225">
                    <w:rPr>
                      <w:rFonts w:ascii="Arial" w:hAnsi="Arial" w:cs="Arial"/>
                      <w:b/>
                      <w:bCs/>
                      <w:szCs w:val="24"/>
                    </w:rPr>
                    <w:fldChar w:fldCharType="separate"/>
                  </w:r>
                  <w:r w:rsidR="001838BF">
                    <w:rPr>
                      <w:rFonts w:ascii="Arial" w:hAnsi="Arial" w:cs="Arial"/>
                      <w:b/>
                      <w:bCs/>
                      <w:noProof/>
                      <w:szCs w:val="24"/>
                    </w:rPr>
                    <w:t>10</w:t>
                  </w:r>
                  <w:r w:rsidRPr="00763225">
                    <w:rPr>
                      <w:rFonts w:ascii="Arial" w:hAnsi="Arial" w:cs="Arial"/>
                      <w:b/>
                      <w:bCs/>
                      <w:szCs w:val="24"/>
                    </w:rPr>
                    <w:fldChar w:fldCharType="end"/>
                  </w:r>
                </w:p>
              </w:tc>
            </w:tr>
          </w:tbl>
          <w:p w:rsidR="00763225" w:rsidRDefault="001838BF" w:rsidP="00763225">
            <w:pPr>
              <w:pStyle w:val="Foo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C07" w:rsidRDefault="00A47C07" w:rsidP="00A47C07">
      <w:pPr>
        <w:spacing w:after="0" w:line="240" w:lineRule="auto"/>
      </w:pPr>
      <w:r>
        <w:separator/>
      </w:r>
    </w:p>
  </w:footnote>
  <w:footnote w:type="continuationSeparator" w:id="0">
    <w:p w:rsidR="00A47C07" w:rsidRDefault="00A47C07" w:rsidP="00A4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81240"/>
      <w:tblLook w:val="04A0" w:firstRow="1" w:lastRow="0" w:firstColumn="1" w:lastColumn="0" w:noHBand="0" w:noVBand="1"/>
    </w:tblPr>
    <w:tblGrid>
      <w:gridCol w:w="4621"/>
      <w:gridCol w:w="4621"/>
    </w:tblGrid>
    <w:tr w:rsidR="00763225" w:rsidTr="00470BCB">
      <w:trPr>
        <w:trHeight w:val="1564"/>
      </w:trPr>
      <w:tc>
        <w:tcPr>
          <w:tcW w:w="2500" w:type="pct"/>
          <w:shd w:val="clear" w:color="auto" w:fill="681240"/>
          <w:vAlign w:val="center"/>
        </w:tcPr>
        <w:p w:rsidR="00763225" w:rsidRPr="00763225" w:rsidRDefault="00763225" w:rsidP="00470BCB">
          <w:pPr>
            <w:pStyle w:val="Header"/>
            <w:rPr>
              <w:rFonts w:ascii="Arial" w:hAnsi="Arial" w:cs="Arial"/>
              <w:b/>
              <w:sz w:val="20"/>
              <w:szCs w:val="23"/>
            </w:rPr>
          </w:pPr>
          <w:r w:rsidRPr="00763225">
            <w:rPr>
              <w:rFonts w:ascii="Arial" w:hAnsi="Arial" w:cs="Arial"/>
              <w:b/>
              <w:sz w:val="20"/>
              <w:szCs w:val="23"/>
            </w:rPr>
            <w:t>Teaching Resources</w:t>
          </w:r>
        </w:p>
        <w:p w:rsidR="00763225" w:rsidRPr="00763225" w:rsidRDefault="00763225" w:rsidP="00470BCB">
          <w:pPr>
            <w:pStyle w:val="Header"/>
            <w:rPr>
              <w:rFonts w:ascii="Arial" w:hAnsi="Arial" w:cs="Arial"/>
              <w:sz w:val="20"/>
              <w:szCs w:val="23"/>
            </w:rPr>
          </w:pPr>
          <w:r w:rsidRPr="00763225">
            <w:rPr>
              <w:rFonts w:ascii="Arial" w:hAnsi="Arial" w:cs="Arial"/>
              <w:b/>
              <w:sz w:val="20"/>
              <w:szCs w:val="23"/>
            </w:rPr>
            <w:t>S1-3 Teacher Guide</w:t>
          </w:r>
        </w:p>
      </w:tc>
      <w:tc>
        <w:tcPr>
          <w:tcW w:w="2500" w:type="pct"/>
          <w:shd w:val="clear" w:color="auto" w:fill="681240"/>
          <w:vAlign w:val="center"/>
        </w:tcPr>
        <w:p w:rsidR="00763225" w:rsidRDefault="00763225" w:rsidP="00470BCB">
          <w:pPr>
            <w:pStyle w:val="Header"/>
            <w:jc w:val="right"/>
          </w:pPr>
          <w:r>
            <w:rPr>
              <w:rFonts w:ascii="Arial" w:hAnsi="Arial" w:cs="Arial"/>
              <w:noProof/>
              <w:sz w:val="20"/>
              <w:szCs w:val="23"/>
              <w:lang w:eastAsia="en-GB"/>
            </w:rPr>
            <w:drawing>
              <wp:inline distT="0" distB="0" distL="0" distR="0" wp14:anchorId="33EFC452" wp14:editId="104B3D2E">
                <wp:extent cx="1487606" cy="622599"/>
                <wp:effectExtent l="0" t="0" r="0" b="6350"/>
                <wp:docPr id="17" name="Picture 17" descr="S:\Judicial Office for Scotland\SSC\Administration\Templates\SSC LOGOS\SSC-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Judicial Office for Scotland\SSC\Administration\Templates\SSC LOGOS\SSC-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640" cy="622613"/>
                        </a:xfrm>
                        <a:prstGeom prst="rect">
                          <a:avLst/>
                        </a:prstGeom>
                        <a:noFill/>
                        <a:ln>
                          <a:noFill/>
                        </a:ln>
                      </pic:spPr>
                    </pic:pic>
                  </a:graphicData>
                </a:graphic>
              </wp:inline>
            </w:drawing>
          </w:r>
        </w:p>
      </w:tc>
    </w:tr>
  </w:tbl>
  <w:p w:rsidR="00A47C07" w:rsidRDefault="00A47C07" w:rsidP="00763225">
    <w:pPr>
      <w:pStyle w:val="Header"/>
    </w:pPr>
  </w:p>
  <w:p w:rsidR="00763225" w:rsidRDefault="00763225" w:rsidP="00763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25" w:rsidRDefault="004C385A" w:rsidP="004C385A">
    <w:pPr>
      <w:pStyle w:val="Header"/>
      <w:tabs>
        <w:tab w:val="clear" w:pos="4513"/>
        <w:tab w:val="clear" w:pos="9026"/>
        <w:tab w:val="left" w:pos="1333"/>
      </w:tabs>
    </w:pPr>
    <w: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81240"/>
      <w:tblLook w:val="04A0" w:firstRow="1" w:lastRow="0" w:firstColumn="1" w:lastColumn="0" w:noHBand="0" w:noVBand="1"/>
    </w:tblPr>
    <w:tblGrid>
      <w:gridCol w:w="4621"/>
      <w:gridCol w:w="4621"/>
    </w:tblGrid>
    <w:tr w:rsidR="00763225" w:rsidTr="00470BCB">
      <w:trPr>
        <w:trHeight w:val="1564"/>
      </w:trPr>
      <w:tc>
        <w:tcPr>
          <w:tcW w:w="2500" w:type="pct"/>
          <w:shd w:val="clear" w:color="auto" w:fill="681240"/>
          <w:vAlign w:val="center"/>
        </w:tcPr>
        <w:p w:rsidR="00763225" w:rsidRPr="00763225" w:rsidRDefault="00763225" w:rsidP="00470BCB">
          <w:pPr>
            <w:pStyle w:val="Header"/>
            <w:rPr>
              <w:rFonts w:ascii="Arial" w:hAnsi="Arial" w:cs="Arial"/>
              <w:sz w:val="20"/>
              <w:szCs w:val="23"/>
            </w:rPr>
          </w:pPr>
        </w:p>
      </w:tc>
      <w:tc>
        <w:tcPr>
          <w:tcW w:w="2500" w:type="pct"/>
          <w:shd w:val="clear" w:color="auto" w:fill="681240"/>
          <w:vAlign w:val="center"/>
        </w:tcPr>
        <w:p w:rsidR="00763225" w:rsidRDefault="00763225" w:rsidP="00470BCB">
          <w:pPr>
            <w:pStyle w:val="Header"/>
            <w:jc w:val="right"/>
          </w:pPr>
          <w:r>
            <w:rPr>
              <w:rFonts w:ascii="Arial" w:hAnsi="Arial" w:cs="Arial"/>
              <w:noProof/>
              <w:sz w:val="20"/>
              <w:szCs w:val="23"/>
              <w:lang w:eastAsia="en-GB"/>
            </w:rPr>
            <w:drawing>
              <wp:inline distT="0" distB="0" distL="0" distR="0" wp14:anchorId="7A52093F" wp14:editId="3839AB26">
                <wp:extent cx="1487606" cy="622599"/>
                <wp:effectExtent l="0" t="0" r="0" b="6350"/>
                <wp:docPr id="18" name="Picture 18" descr="S:\Judicial Office for Scotland\SSC\Administration\Templates\SSC LOGOS\SSC-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Judicial Office for Scotland\SSC\Administration\Templates\SSC LOGOS\SSC-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606" cy="622599"/>
                        </a:xfrm>
                        <a:prstGeom prst="rect">
                          <a:avLst/>
                        </a:prstGeom>
                        <a:noFill/>
                        <a:ln>
                          <a:noFill/>
                        </a:ln>
                      </pic:spPr>
                    </pic:pic>
                  </a:graphicData>
                </a:graphic>
              </wp:inline>
            </w:drawing>
          </w:r>
        </w:p>
      </w:tc>
    </w:tr>
  </w:tbl>
  <w:p w:rsidR="004C385A" w:rsidRDefault="004C385A" w:rsidP="00763225">
    <w:pPr>
      <w:pStyle w:val="Header"/>
      <w:tabs>
        <w:tab w:val="clear" w:pos="4513"/>
        <w:tab w:val="clear" w:pos="9026"/>
        <w:tab w:val="left" w:pos="1333"/>
      </w:tabs>
    </w:pPr>
  </w:p>
  <w:p w:rsidR="00763225" w:rsidRDefault="00763225" w:rsidP="00763225">
    <w:pPr>
      <w:pStyle w:val="Header"/>
      <w:tabs>
        <w:tab w:val="clear" w:pos="4513"/>
        <w:tab w:val="clear" w:pos="9026"/>
        <w:tab w:val="left" w:pos="133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81240"/>
      <w:tblLook w:val="04A0" w:firstRow="1" w:lastRow="0" w:firstColumn="1" w:lastColumn="0" w:noHBand="0" w:noVBand="1"/>
    </w:tblPr>
    <w:tblGrid>
      <w:gridCol w:w="4621"/>
      <w:gridCol w:w="4621"/>
    </w:tblGrid>
    <w:tr w:rsidR="00763225" w:rsidTr="00763225">
      <w:trPr>
        <w:trHeight w:val="1564"/>
      </w:trPr>
      <w:tc>
        <w:tcPr>
          <w:tcW w:w="2500" w:type="pct"/>
          <w:shd w:val="clear" w:color="auto" w:fill="681240"/>
          <w:vAlign w:val="center"/>
        </w:tcPr>
        <w:p w:rsidR="00763225" w:rsidRPr="00763225" w:rsidRDefault="00763225" w:rsidP="00763225">
          <w:pPr>
            <w:pStyle w:val="Header"/>
            <w:rPr>
              <w:rFonts w:ascii="Arial" w:hAnsi="Arial" w:cs="Arial"/>
              <w:b/>
              <w:sz w:val="20"/>
              <w:szCs w:val="23"/>
            </w:rPr>
          </w:pPr>
          <w:r w:rsidRPr="00763225">
            <w:rPr>
              <w:rFonts w:ascii="Arial" w:hAnsi="Arial" w:cs="Arial"/>
              <w:b/>
              <w:sz w:val="20"/>
              <w:szCs w:val="23"/>
            </w:rPr>
            <w:t>Teaching Resources</w:t>
          </w:r>
        </w:p>
        <w:p w:rsidR="00763225" w:rsidRPr="00763225" w:rsidRDefault="00763225" w:rsidP="00763225">
          <w:pPr>
            <w:pStyle w:val="Header"/>
            <w:rPr>
              <w:rFonts w:ascii="Arial" w:hAnsi="Arial" w:cs="Arial"/>
              <w:sz w:val="20"/>
              <w:szCs w:val="23"/>
            </w:rPr>
          </w:pPr>
          <w:r w:rsidRPr="00763225">
            <w:rPr>
              <w:rFonts w:ascii="Arial" w:hAnsi="Arial" w:cs="Arial"/>
              <w:b/>
              <w:sz w:val="20"/>
              <w:szCs w:val="23"/>
            </w:rPr>
            <w:t>S1-3 Teacher Guide</w:t>
          </w:r>
        </w:p>
      </w:tc>
      <w:tc>
        <w:tcPr>
          <w:tcW w:w="2500" w:type="pct"/>
          <w:shd w:val="clear" w:color="auto" w:fill="681240"/>
          <w:vAlign w:val="center"/>
        </w:tcPr>
        <w:p w:rsidR="00763225" w:rsidRDefault="00763225" w:rsidP="00763225">
          <w:pPr>
            <w:pStyle w:val="Header"/>
            <w:jc w:val="right"/>
          </w:pPr>
          <w:r>
            <w:rPr>
              <w:rFonts w:ascii="Arial" w:hAnsi="Arial" w:cs="Arial"/>
              <w:noProof/>
              <w:sz w:val="20"/>
              <w:szCs w:val="23"/>
              <w:lang w:eastAsia="en-GB"/>
            </w:rPr>
            <w:drawing>
              <wp:inline distT="0" distB="0" distL="0" distR="0" wp14:anchorId="3EADFA0F" wp14:editId="335EEEF6">
                <wp:extent cx="1487606" cy="622599"/>
                <wp:effectExtent l="0" t="0" r="0" b="6350"/>
                <wp:docPr id="22" name="Picture 22" descr="S:\Judicial Office for Scotland\SSC\Administration\Templates\SSC LOGOS\SSC-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Judicial Office for Scotland\SSC\Administration\Templates\SSC LOGOS\SSC-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640" cy="622613"/>
                        </a:xfrm>
                        <a:prstGeom prst="rect">
                          <a:avLst/>
                        </a:prstGeom>
                        <a:noFill/>
                        <a:ln>
                          <a:noFill/>
                        </a:ln>
                      </pic:spPr>
                    </pic:pic>
                  </a:graphicData>
                </a:graphic>
              </wp:inline>
            </w:drawing>
          </w:r>
        </w:p>
      </w:tc>
    </w:tr>
  </w:tbl>
  <w:p w:rsidR="004C385A" w:rsidRDefault="004C385A" w:rsidP="004C385A">
    <w:pPr>
      <w:pStyle w:val="Header"/>
    </w:pPr>
  </w:p>
  <w:p w:rsidR="00763225" w:rsidRDefault="00763225" w:rsidP="004C38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81240"/>
      <w:tblLook w:val="04A0" w:firstRow="1" w:lastRow="0" w:firstColumn="1" w:lastColumn="0" w:noHBand="0" w:noVBand="1"/>
    </w:tblPr>
    <w:tblGrid>
      <w:gridCol w:w="4621"/>
      <w:gridCol w:w="4621"/>
    </w:tblGrid>
    <w:tr w:rsidR="00763225" w:rsidTr="00470BCB">
      <w:trPr>
        <w:trHeight w:val="1564"/>
      </w:trPr>
      <w:tc>
        <w:tcPr>
          <w:tcW w:w="2500" w:type="pct"/>
          <w:shd w:val="clear" w:color="auto" w:fill="681240"/>
          <w:vAlign w:val="center"/>
        </w:tcPr>
        <w:p w:rsidR="00763225" w:rsidRPr="00763225" w:rsidRDefault="00763225" w:rsidP="00470BCB">
          <w:pPr>
            <w:pStyle w:val="Header"/>
            <w:rPr>
              <w:rFonts w:ascii="Arial" w:hAnsi="Arial" w:cs="Arial"/>
              <w:sz w:val="20"/>
              <w:szCs w:val="23"/>
            </w:rPr>
          </w:pPr>
        </w:p>
      </w:tc>
      <w:tc>
        <w:tcPr>
          <w:tcW w:w="2500" w:type="pct"/>
          <w:shd w:val="clear" w:color="auto" w:fill="681240"/>
          <w:vAlign w:val="center"/>
        </w:tcPr>
        <w:p w:rsidR="00763225" w:rsidRDefault="00763225" w:rsidP="00470BCB">
          <w:pPr>
            <w:pStyle w:val="Header"/>
            <w:jc w:val="right"/>
          </w:pPr>
          <w:r>
            <w:rPr>
              <w:rFonts w:ascii="Arial" w:hAnsi="Arial" w:cs="Arial"/>
              <w:noProof/>
              <w:sz w:val="20"/>
              <w:szCs w:val="23"/>
              <w:lang w:eastAsia="en-GB"/>
            </w:rPr>
            <w:drawing>
              <wp:inline distT="0" distB="0" distL="0" distR="0" wp14:anchorId="1EEFAA0E" wp14:editId="6B5B9647">
                <wp:extent cx="1487606" cy="622599"/>
                <wp:effectExtent l="0" t="0" r="0" b="6350"/>
                <wp:docPr id="19" name="Picture 19" descr="S:\Judicial Office for Scotland\SSC\Administration\Templates\SSC LOGOS\SSC-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Judicial Office for Scotland\SSC\Administration\Templates\SSC LOGOS\SSC-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606" cy="622599"/>
                        </a:xfrm>
                        <a:prstGeom prst="rect">
                          <a:avLst/>
                        </a:prstGeom>
                        <a:noFill/>
                        <a:ln>
                          <a:noFill/>
                        </a:ln>
                      </pic:spPr>
                    </pic:pic>
                  </a:graphicData>
                </a:graphic>
              </wp:inline>
            </w:drawing>
          </w:r>
        </w:p>
      </w:tc>
    </w:tr>
  </w:tbl>
  <w:p w:rsidR="004C385A" w:rsidRDefault="004C385A" w:rsidP="00763225">
    <w:pPr>
      <w:pStyle w:val="Header"/>
    </w:pPr>
  </w:p>
  <w:p w:rsidR="00763225" w:rsidRPr="004C385A" w:rsidRDefault="00763225" w:rsidP="00763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956"/>
    <w:multiLevelType w:val="hybridMultilevel"/>
    <w:tmpl w:val="FFFFFFFF"/>
    <w:lvl w:ilvl="0" w:tplc="3C2A9FC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vertAlign w:val="baseline"/>
      </w:rPr>
    </w:lvl>
    <w:lvl w:ilvl="1" w:tplc="5A36447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vertAlign w:val="baseline"/>
      </w:rPr>
    </w:lvl>
    <w:lvl w:ilvl="2" w:tplc="8C6C8C6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vertAlign w:val="baseline"/>
      </w:rPr>
    </w:lvl>
    <w:lvl w:ilvl="3" w:tplc="7E4EFF9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vertAlign w:val="baseline"/>
      </w:rPr>
    </w:lvl>
    <w:lvl w:ilvl="4" w:tplc="4C1AE7D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vertAlign w:val="baseline"/>
      </w:rPr>
    </w:lvl>
    <w:lvl w:ilvl="5" w:tplc="26B6713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vertAlign w:val="baseline"/>
      </w:rPr>
    </w:lvl>
    <w:lvl w:ilvl="6" w:tplc="CD64119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vertAlign w:val="baseline"/>
      </w:rPr>
    </w:lvl>
    <w:lvl w:ilvl="7" w:tplc="6CBE13A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vertAlign w:val="baseline"/>
      </w:rPr>
    </w:lvl>
    <w:lvl w:ilvl="8" w:tplc="23DAD34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vertAlign w:val="baseline"/>
      </w:rPr>
    </w:lvl>
  </w:abstractNum>
  <w:abstractNum w:abstractNumId="1">
    <w:nsid w:val="0D860F5E"/>
    <w:multiLevelType w:val="hybridMultilevel"/>
    <w:tmpl w:val="FFFFFFFF"/>
    <w:lvl w:ilvl="0" w:tplc="8606363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vertAlign w:val="baseline"/>
      </w:rPr>
    </w:lvl>
    <w:lvl w:ilvl="1" w:tplc="F7E6D8E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vertAlign w:val="baseline"/>
      </w:rPr>
    </w:lvl>
    <w:lvl w:ilvl="2" w:tplc="895030C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vertAlign w:val="baseline"/>
      </w:rPr>
    </w:lvl>
    <w:lvl w:ilvl="3" w:tplc="0F34C4D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vertAlign w:val="baseline"/>
      </w:rPr>
    </w:lvl>
    <w:lvl w:ilvl="4" w:tplc="685C0FD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vertAlign w:val="baseline"/>
      </w:rPr>
    </w:lvl>
    <w:lvl w:ilvl="5" w:tplc="5A528EE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vertAlign w:val="baseline"/>
      </w:rPr>
    </w:lvl>
    <w:lvl w:ilvl="6" w:tplc="48BA653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vertAlign w:val="baseline"/>
      </w:rPr>
    </w:lvl>
    <w:lvl w:ilvl="7" w:tplc="0C34997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vertAlign w:val="baseline"/>
      </w:rPr>
    </w:lvl>
    <w:lvl w:ilvl="8" w:tplc="0B5ACF9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vertAlign w:val="baseline"/>
      </w:rPr>
    </w:lvl>
  </w:abstractNum>
  <w:abstractNum w:abstractNumId="2">
    <w:nsid w:val="22A01EA6"/>
    <w:multiLevelType w:val="hybridMultilevel"/>
    <w:tmpl w:val="2C06522A"/>
    <w:lvl w:ilvl="0" w:tplc="88AA8C9E">
      <w:start w:val="1"/>
      <w:numFmt w:val="decimal"/>
      <w:suff w:val="space"/>
      <w:lvlText w:val="Q%1)"/>
      <w:lvlJc w:val="left"/>
      <w:pPr>
        <w:ind w:left="-1767" w:hanging="360"/>
      </w:pPr>
      <w:rPr>
        <w:rFonts w:hint="default"/>
        <w:b/>
      </w:rPr>
    </w:lvl>
    <w:lvl w:ilvl="1" w:tplc="F16EAE5A">
      <w:start w:val="1"/>
      <w:numFmt w:val="bullet"/>
      <w:lvlText w:val=""/>
      <w:lvlJc w:val="left"/>
      <w:pPr>
        <w:ind w:left="-687" w:hanging="360"/>
      </w:pPr>
      <w:rPr>
        <w:rFonts w:ascii="Wingdings 2" w:hAnsi="Wingdings 2" w:hint="default"/>
      </w:rPr>
    </w:lvl>
    <w:lvl w:ilvl="2" w:tplc="0809001B">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3">
    <w:nsid w:val="30C36360"/>
    <w:multiLevelType w:val="hybridMultilevel"/>
    <w:tmpl w:val="FFFFFFFF"/>
    <w:styleLink w:val="Bullet"/>
    <w:lvl w:ilvl="0" w:tplc="6B9E25F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vertAlign w:val="baseline"/>
      </w:rPr>
    </w:lvl>
    <w:lvl w:ilvl="1" w:tplc="7870EC1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vertAlign w:val="baseline"/>
      </w:rPr>
    </w:lvl>
    <w:lvl w:ilvl="2" w:tplc="0F487C1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vertAlign w:val="baseline"/>
      </w:rPr>
    </w:lvl>
    <w:lvl w:ilvl="3" w:tplc="20EC420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vertAlign w:val="baseline"/>
      </w:rPr>
    </w:lvl>
    <w:lvl w:ilvl="4" w:tplc="EE0CE02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vertAlign w:val="baseline"/>
      </w:rPr>
    </w:lvl>
    <w:lvl w:ilvl="5" w:tplc="6408225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vertAlign w:val="baseline"/>
      </w:rPr>
    </w:lvl>
    <w:lvl w:ilvl="6" w:tplc="D9F41AA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vertAlign w:val="baseline"/>
      </w:rPr>
    </w:lvl>
    <w:lvl w:ilvl="7" w:tplc="54A0110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vertAlign w:val="baseline"/>
      </w:rPr>
    </w:lvl>
    <w:lvl w:ilvl="8" w:tplc="9C86557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vertAlign w:val="baseline"/>
      </w:rPr>
    </w:lvl>
  </w:abstractNum>
  <w:abstractNum w:abstractNumId="4">
    <w:nsid w:val="3B493199"/>
    <w:multiLevelType w:val="hybridMultilevel"/>
    <w:tmpl w:val="FFFFFFFF"/>
    <w:numStyleLink w:val="Numbered"/>
  </w:abstractNum>
  <w:abstractNum w:abstractNumId="5">
    <w:nsid w:val="499B78C0"/>
    <w:multiLevelType w:val="hybridMultilevel"/>
    <w:tmpl w:val="FFFFFFFF"/>
    <w:lvl w:ilvl="0" w:tplc="6784A9A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vertAlign w:val="baseline"/>
      </w:rPr>
    </w:lvl>
    <w:lvl w:ilvl="1" w:tplc="DF1E1F8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vertAlign w:val="baseline"/>
      </w:rPr>
    </w:lvl>
    <w:lvl w:ilvl="2" w:tplc="500E791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vertAlign w:val="baseline"/>
      </w:rPr>
    </w:lvl>
    <w:lvl w:ilvl="3" w:tplc="19AA0A6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vertAlign w:val="baseline"/>
      </w:rPr>
    </w:lvl>
    <w:lvl w:ilvl="4" w:tplc="B2D65C1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vertAlign w:val="baseline"/>
      </w:rPr>
    </w:lvl>
    <w:lvl w:ilvl="5" w:tplc="FACADDF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vertAlign w:val="baseline"/>
      </w:rPr>
    </w:lvl>
    <w:lvl w:ilvl="6" w:tplc="E602763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vertAlign w:val="baseline"/>
      </w:rPr>
    </w:lvl>
    <w:lvl w:ilvl="7" w:tplc="7390DF3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vertAlign w:val="baseline"/>
      </w:rPr>
    </w:lvl>
    <w:lvl w:ilvl="8" w:tplc="D22686C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vertAlign w:val="baseline"/>
      </w:rPr>
    </w:lvl>
  </w:abstractNum>
  <w:abstractNum w:abstractNumId="6">
    <w:nsid w:val="624251FA"/>
    <w:multiLevelType w:val="hybridMultilevel"/>
    <w:tmpl w:val="FFFFFFFF"/>
    <w:styleLink w:val="Numbered"/>
    <w:lvl w:ilvl="0" w:tplc="5E3CBC34">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90C08680">
      <w:start w:val="1"/>
      <w:numFmt w:val="decimal"/>
      <w:lvlText w:val="%2."/>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4B126E44">
      <w:start w:val="1"/>
      <w:numFmt w:val="decimal"/>
      <w:lvlText w:val="%3."/>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BEFE8850">
      <w:start w:val="1"/>
      <w:numFmt w:val="decimal"/>
      <w:lvlText w:val="%4."/>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0AD02198">
      <w:start w:val="1"/>
      <w:numFmt w:val="decimal"/>
      <w:lvlText w:val="%5."/>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64E7A10">
      <w:start w:val="1"/>
      <w:numFmt w:val="decimal"/>
      <w:lvlText w:val="%6."/>
      <w:lvlJc w:val="left"/>
      <w:pPr>
        <w:ind w:left="2160" w:hanging="360"/>
      </w:pPr>
      <w:rPr>
        <w:rFonts w:hAnsi="Arial Unicode MS" w:cs="Times New Roman"/>
        <w:caps w:val="0"/>
        <w:smallCaps w:val="0"/>
        <w:strike w:val="0"/>
        <w:dstrike w:val="0"/>
        <w:outline w:val="0"/>
        <w:emboss w:val="0"/>
        <w:imprint w:val="0"/>
        <w:spacing w:val="0"/>
        <w:w w:val="100"/>
        <w:kern w:val="0"/>
        <w:position w:val="0"/>
        <w:vertAlign w:val="baseline"/>
      </w:rPr>
    </w:lvl>
    <w:lvl w:ilvl="6" w:tplc="26609308">
      <w:start w:val="1"/>
      <w:numFmt w:val="decimal"/>
      <w:lvlText w:val="%7."/>
      <w:lvlJc w:val="left"/>
      <w:pPr>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FE50CA5E">
      <w:start w:val="1"/>
      <w:numFmt w:val="decimal"/>
      <w:lvlText w:val="%8."/>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12E40FB0">
      <w:start w:val="1"/>
      <w:numFmt w:val="decimal"/>
      <w:lvlText w:val="%9."/>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
    <w:nsid w:val="74303565"/>
    <w:multiLevelType w:val="hybridMultilevel"/>
    <w:tmpl w:val="FFFFFFFF"/>
    <w:numStyleLink w:val="Bullet"/>
  </w:abstractNum>
  <w:num w:numId="1">
    <w:abstractNumId w:val="2"/>
  </w:num>
  <w:num w:numId="2">
    <w:abstractNumId w:val="3"/>
  </w:num>
  <w:num w:numId="3">
    <w:abstractNumId w:val="7"/>
  </w:num>
  <w:num w:numId="4">
    <w:abstractNumId w:val="5"/>
  </w:num>
  <w:num w:numId="5">
    <w:abstractNumId w:val="1"/>
  </w:num>
  <w:num w:numId="6">
    <w:abstractNumId w:val="0"/>
  </w:num>
  <w:num w:numId="7">
    <w:abstractNumId w:val="6"/>
  </w:num>
  <w:num w:numId="8">
    <w:abstractNumId w:val="4"/>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07"/>
    <w:rsid w:val="000B499D"/>
    <w:rsid w:val="001838BF"/>
    <w:rsid w:val="001E3B6B"/>
    <w:rsid w:val="00412536"/>
    <w:rsid w:val="004C385A"/>
    <w:rsid w:val="00763225"/>
    <w:rsid w:val="00926441"/>
    <w:rsid w:val="00A4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C07"/>
  </w:style>
  <w:style w:type="paragraph" w:styleId="Footer">
    <w:name w:val="footer"/>
    <w:basedOn w:val="Normal"/>
    <w:link w:val="FooterChar"/>
    <w:uiPriority w:val="99"/>
    <w:unhideWhenUsed/>
    <w:rsid w:val="00A47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C07"/>
  </w:style>
  <w:style w:type="character" w:styleId="Hyperlink">
    <w:name w:val="Hyperlink"/>
    <w:rsid w:val="00A47C07"/>
    <w:rPr>
      <w:color w:val="0000FF"/>
      <w:u w:val="single"/>
    </w:rPr>
  </w:style>
  <w:style w:type="character" w:styleId="CommentReference">
    <w:name w:val="annotation reference"/>
    <w:uiPriority w:val="99"/>
    <w:semiHidden/>
    <w:unhideWhenUsed/>
    <w:rsid w:val="00A47C07"/>
    <w:rPr>
      <w:sz w:val="16"/>
      <w:szCs w:val="16"/>
    </w:rPr>
  </w:style>
  <w:style w:type="paragraph" w:styleId="CommentText">
    <w:name w:val="annotation text"/>
    <w:basedOn w:val="Normal"/>
    <w:link w:val="CommentTextChar"/>
    <w:uiPriority w:val="99"/>
    <w:semiHidden/>
    <w:unhideWhenUsed/>
    <w:rsid w:val="00A47C07"/>
    <w:rPr>
      <w:sz w:val="20"/>
      <w:szCs w:val="20"/>
    </w:rPr>
  </w:style>
  <w:style w:type="character" w:customStyle="1" w:styleId="CommentTextChar">
    <w:name w:val="Comment Text Char"/>
    <w:basedOn w:val="DefaultParagraphFont"/>
    <w:link w:val="CommentText"/>
    <w:uiPriority w:val="99"/>
    <w:semiHidden/>
    <w:rsid w:val="00A47C0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4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C07"/>
    <w:rPr>
      <w:rFonts w:ascii="Tahoma" w:eastAsia="Calibri" w:hAnsi="Tahoma" w:cs="Tahoma"/>
      <w:sz w:val="16"/>
      <w:szCs w:val="16"/>
    </w:rPr>
  </w:style>
  <w:style w:type="paragraph" w:customStyle="1" w:styleId="Body">
    <w:name w:val="Body"/>
    <w:uiPriority w:val="99"/>
    <w:rsid w:val="0041253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val="en-US" w:eastAsia="en-GB"/>
    </w:rPr>
  </w:style>
  <w:style w:type="numbering" w:customStyle="1" w:styleId="Bullet">
    <w:name w:val="Bullet"/>
    <w:rsid w:val="00412536"/>
    <w:pPr>
      <w:numPr>
        <w:numId w:val="2"/>
      </w:numPr>
    </w:pPr>
  </w:style>
  <w:style w:type="numbering" w:customStyle="1" w:styleId="Numbered">
    <w:name w:val="Numbered"/>
    <w:rsid w:val="00412536"/>
    <w:pPr>
      <w:numPr>
        <w:numId w:val="7"/>
      </w:numPr>
    </w:pPr>
  </w:style>
  <w:style w:type="table" w:styleId="TableGrid">
    <w:name w:val="Table Grid"/>
    <w:basedOn w:val="TableNormal"/>
    <w:uiPriority w:val="59"/>
    <w:rsid w:val="00412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C07"/>
  </w:style>
  <w:style w:type="paragraph" w:styleId="Footer">
    <w:name w:val="footer"/>
    <w:basedOn w:val="Normal"/>
    <w:link w:val="FooterChar"/>
    <w:uiPriority w:val="99"/>
    <w:unhideWhenUsed/>
    <w:rsid w:val="00A47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C07"/>
  </w:style>
  <w:style w:type="character" w:styleId="Hyperlink">
    <w:name w:val="Hyperlink"/>
    <w:rsid w:val="00A47C07"/>
    <w:rPr>
      <w:color w:val="0000FF"/>
      <w:u w:val="single"/>
    </w:rPr>
  </w:style>
  <w:style w:type="character" w:styleId="CommentReference">
    <w:name w:val="annotation reference"/>
    <w:uiPriority w:val="99"/>
    <w:semiHidden/>
    <w:unhideWhenUsed/>
    <w:rsid w:val="00A47C07"/>
    <w:rPr>
      <w:sz w:val="16"/>
      <w:szCs w:val="16"/>
    </w:rPr>
  </w:style>
  <w:style w:type="paragraph" w:styleId="CommentText">
    <w:name w:val="annotation text"/>
    <w:basedOn w:val="Normal"/>
    <w:link w:val="CommentTextChar"/>
    <w:uiPriority w:val="99"/>
    <w:semiHidden/>
    <w:unhideWhenUsed/>
    <w:rsid w:val="00A47C07"/>
    <w:rPr>
      <w:sz w:val="20"/>
      <w:szCs w:val="20"/>
    </w:rPr>
  </w:style>
  <w:style w:type="character" w:customStyle="1" w:styleId="CommentTextChar">
    <w:name w:val="Comment Text Char"/>
    <w:basedOn w:val="DefaultParagraphFont"/>
    <w:link w:val="CommentText"/>
    <w:uiPriority w:val="99"/>
    <w:semiHidden/>
    <w:rsid w:val="00A47C0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4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C07"/>
    <w:rPr>
      <w:rFonts w:ascii="Tahoma" w:eastAsia="Calibri" w:hAnsi="Tahoma" w:cs="Tahoma"/>
      <w:sz w:val="16"/>
      <w:szCs w:val="16"/>
    </w:rPr>
  </w:style>
  <w:style w:type="paragraph" w:customStyle="1" w:styleId="Body">
    <w:name w:val="Body"/>
    <w:uiPriority w:val="99"/>
    <w:rsid w:val="0041253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val="en-US" w:eastAsia="en-GB"/>
    </w:rPr>
  </w:style>
  <w:style w:type="numbering" w:customStyle="1" w:styleId="Bullet">
    <w:name w:val="Bullet"/>
    <w:rsid w:val="00412536"/>
    <w:pPr>
      <w:numPr>
        <w:numId w:val="2"/>
      </w:numPr>
    </w:pPr>
  </w:style>
  <w:style w:type="numbering" w:customStyle="1" w:styleId="Numbered">
    <w:name w:val="Numbered"/>
    <w:rsid w:val="00412536"/>
    <w:pPr>
      <w:numPr>
        <w:numId w:val="7"/>
      </w:numPr>
    </w:pPr>
  </w:style>
  <w:style w:type="table" w:styleId="TableGrid">
    <w:name w:val="Table Grid"/>
    <w:basedOn w:val="TableNormal"/>
    <w:uiPriority w:val="59"/>
    <w:rsid w:val="00412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entencingcouncil@scotcourts.gov.u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scottishsentencingcouncil.org.uk/about-sentencing/videos/easy-listen-and-wat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ottishsentencingcouncil.org.uk/about-sentencing/videos" TargetMode="External"/><Relationship Id="rId20" Type="http://schemas.openxmlformats.org/officeDocument/2006/relationships/hyperlink" Target="https://www.scottishsentencingcouncil.org.uk/about-sentencing/if-you-were-the-judge-case-stud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cottishsentencingcouncil.org.uk/about-sentencing/videos" TargetMode="External"/><Relationship Id="rId23" Type="http://schemas.openxmlformats.org/officeDocument/2006/relationships/header" Target="header4.xml"/><Relationship Id="rId10" Type="http://schemas.openxmlformats.org/officeDocument/2006/relationships/hyperlink" Target="mailto:sentencingcouncil@scotcourts.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scottishsentencingcouncil.org.uk" TargetMode="External"/><Relationship Id="rId14" Type="http://schemas.openxmlformats.org/officeDocument/2006/relationships/footer" Target="footer2.xml"/><Relationship Id="rId22" Type="http://schemas.openxmlformats.org/officeDocument/2006/relationships/hyperlink" Target="http://www.scottishsentencingcounci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4C034-8E5C-4F03-A225-21595A9E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Scottish Court and Tribunal Service</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Michael</dc:creator>
  <cp:lastModifiedBy>Ritchie, Stuart</cp:lastModifiedBy>
  <cp:revision>2</cp:revision>
  <dcterms:created xsi:type="dcterms:W3CDTF">2018-08-08T14:11:00Z</dcterms:created>
  <dcterms:modified xsi:type="dcterms:W3CDTF">2018-08-08T14:11:00Z</dcterms:modified>
</cp:coreProperties>
</file>